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A964A" w14:textId="77777777" w:rsidR="00227D69" w:rsidRDefault="002C0022">
      <w:pPr>
        <w:spacing w:before="80"/>
        <w:ind w:left="519" w:right="498"/>
        <w:jc w:val="center"/>
        <w:rPr>
          <w:b/>
        </w:rPr>
      </w:pPr>
      <w:r>
        <w:rPr>
          <w:b/>
        </w:rPr>
        <w:t>ANNEXE</w:t>
      </w:r>
      <w:r>
        <w:rPr>
          <w:b/>
          <w:spacing w:val="-4"/>
        </w:rPr>
        <w:t xml:space="preserve"> </w:t>
      </w:r>
      <w:r>
        <w:rPr>
          <w:b/>
        </w:rPr>
        <w:t>«</w:t>
      </w:r>
      <w:r>
        <w:rPr>
          <w:b/>
          <w:spacing w:val="-4"/>
        </w:rPr>
        <w:t xml:space="preserve"> </w:t>
      </w:r>
      <w:r>
        <w:rPr>
          <w:b/>
        </w:rPr>
        <w:t>D</w:t>
      </w:r>
      <w:r>
        <w:rPr>
          <w:b/>
          <w:spacing w:val="-4"/>
        </w:rPr>
        <w:t xml:space="preserve"> </w:t>
      </w:r>
      <w:r>
        <w:rPr>
          <w:b/>
          <w:spacing w:val="-10"/>
        </w:rPr>
        <w:t>»</w:t>
      </w:r>
    </w:p>
    <w:p w14:paraId="0D1A964B" w14:textId="77777777" w:rsidR="00227D69" w:rsidRDefault="002C0022">
      <w:pPr>
        <w:spacing w:before="248"/>
        <w:ind w:left="504" w:right="504"/>
        <w:jc w:val="center"/>
        <w:rPr>
          <w:b/>
        </w:rPr>
      </w:pPr>
      <w:r>
        <w:rPr>
          <w:b/>
        </w:rPr>
        <w:t>AVIS</w:t>
      </w:r>
      <w:r>
        <w:rPr>
          <w:b/>
          <w:spacing w:val="-16"/>
        </w:rPr>
        <w:t xml:space="preserve"> </w:t>
      </w:r>
      <w:r>
        <w:rPr>
          <w:b/>
        </w:rPr>
        <w:t>D’AUDIENCE</w:t>
      </w:r>
      <w:r>
        <w:rPr>
          <w:b/>
          <w:spacing w:val="-13"/>
        </w:rPr>
        <w:t xml:space="preserve"> </w:t>
      </w:r>
      <w:r>
        <w:rPr>
          <w:b/>
        </w:rPr>
        <w:t>D’APPROBATION</w:t>
      </w:r>
      <w:r>
        <w:rPr>
          <w:b/>
          <w:spacing w:val="-13"/>
        </w:rPr>
        <w:t xml:space="preserve"> </w:t>
      </w:r>
      <w:r>
        <w:rPr>
          <w:b/>
        </w:rPr>
        <w:t>DE</w:t>
      </w:r>
      <w:r>
        <w:rPr>
          <w:b/>
          <w:spacing w:val="-12"/>
        </w:rPr>
        <w:t xml:space="preserve"> </w:t>
      </w:r>
      <w:r>
        <w:rPr>
          <w:b/>
          <w:spacing w:val="-2"/>
        </w:rPr>
        <w:t>RÈGLEMENT</w:t>
      </w:r>
    </w:p>
    <w:p w14:paraId="0D1A964C" w14:textId="77777777" w:rsidR="00227D69" w:rsidRDefault="002C0022">
      <w:pPr>
        <w:spacing w:before="4"/>
        <w:ind w:left="506" w:right="498"/>
        <w:jc w:val="center"/>
        <w:rPr>
          <w:b/>
        </w:rPr>
      </w:pPr>
      <w:r>
        <w:rPr>
          <w:b/>
        </w:rPr>
        <w:t>DANS</w:t>
      </w:r>
      <w:r>
        <w:rPr>
          <w:b/>
          <w:spacing w:val="-8"/>
        </w:rPr>
        <w:t xml:space="preserve"> </w:t>
      </w:r>
      <w:r>
        <w:rPr>
          <w:b/>
        </w:rPr>
        <w:t>LE</w:t>
      </w:r>
      <w:r>
        <w:rPr>
          <w:b/>
          <w:spacing w:val="-8"/>
        </w:rPr>
        <w:t xml:space="preserve"> </w:t>
      </w:r>
      <w:r>
        <w:rPr>
          <w:b/>
        </w:rPr>
        <w:t>CADRE</w:t>
      </w:r>
      <w:r>
        <w:rPr>
          <w:b/>
          <w:spacing w:val="-8"/>
        </w:rPr>
        <w:t xml:space="preserve"> </w:t>
      </w:r>
      <w:r>
        <w:rPr>
          <w:b/>
        </w:rPr>
        <w:t>DE</w:t>
      </w:r>
      <w:r>
        <w:rPr>
          <w:b/>
          <w:spacing w:val="-8"/>
        </w:rPr>
        <w:t xml:space="preserve"> </w:t>
      </w:r>
      <w:r>
        <w:rPr>
          <w:b/>
        </w:rPr>
        <w:t>L’ACTION</w:t>
      </w:r>
      <w:r>
        <w:rPr>
          <w:b/>
          <w:spacing w:val="-8"/>
        </w:rPr>
        <w:t xml:space="preserve"> </w:t>
      </w:r>
      <w:r>
        <w:rPr>
          <w:b/>
        </w:rPr>
        <w:t>COLLECTIVE</w:t>
      </w:r>
      <w:r>
        <w:rPr>
          <w:b/>
          <w:spacing w:val="-14"/>
        </w:rPr>
        <w:t xml:space="preserve"> </w:t>
      </w:r>
      <w:r>
        <w:rPr>
          <w:b/>
        </w:rPr>
        <w:t>DU</w:t>
      </w:r>
      <w:r>
        <w:rPr>
          <w:b/>
          <w:spacing w:val="-8"/>
        </w:rPr>
        <w:t xml:space="preserve"> </w:t>
      </w:r>
      <w:r>
        <w:rPr>
          <w:b/>
        </w:rPr>
        <w:t>QUÉBEC</w:t>
      </w:r>
      <w:r>
        <w:rPr>
          <w:b/>
          <w:spacing w:val="-8"/>
        </w:rPr>
        <w:t xml:space="preserve"> </w:t>
      </w:r>
      <w:r>
        <w:rPr>
          <w:b/>
        </w:rPr>
        <w:t>CONTRE</w:t>
      </w:r>
      <w:r>
        <w:rPr>
          <w:b/>
          <w:spacing w:val="-13"/>
        </w:rPr>
        <w:t xml:space="preserve"> </w:t>
      </w:r>
      <w:r>
        <w:rPr>
          <w:b/>
        </w:rPr>
        <w:t xml:space="preserve">SYMANTEC </w:t>
      </w:r>
      <w:r>
        <w:rPr>
          <w:b/>
          <w:spacing w:val="-2"/>
        </w:rPr>
        <w:t>CORPORATION.</w:t>
      </w:r>
    </w:p>
    <w:p w14:paraId="0D1A964D" w14:textId="77777777" w:rsidR="00227D69" w:rsidRDefault="002C0022">
      <w:pPr>
        <w:spacing w:before="252"/>
        <w:ind w:left="504" w:right="502"/>
        <w:jc w:val="center"/>
        <w:rPr>
          <w:b/>
          <w:i/>
        </w:rPr>
      </w:pPr>
      <w:r>
        <w:rPr>
          <w:b/>
          <w:i/>
        </w:rPr>
        <w:t>Carrière</w:t>
      </w:r>
      <w:r>
        <w:rPr>
          <w:b/>
          <w:i/>
          <w:spacing w:val="-11"/>
        </w:rPr>
        <w:t xml:space="preserve"> </w:t>
      </w:r>
      <w:r>
        <w:rPr>
          <w:b/>
        </w:rPr>
        <w:t>c.</w:t>
      </w:r>
      <w:r>
        <w:rPr>
          <w:b/>
          <w:spacing w:val="-9"/>
        </w:rPr>
        <w:t xml:space="preserve"> </w:t>
      </w:r>
      <w:r>
        <w:rPr>
          <w:b/>
          <w:i/>
        </w:rPr>
        <w:t>Symantec</w:t>
      </w:r>
      <w:r>
        <w:rPr>
          <w:b/>
          <w:i/>
          <w:spacing w:val="-7"/>
        </w:rPr>
        <w:t xml:space="preserve"> </w:t>
      </w:r>
      <w:r>
        <w:rPr>
          <w:b/>
          <w:i/>
          <w:spacing w:val="-2"/>
        </w:rPr>
        <w:t>Corporation</w:t>
      </w:r>
    </w:p>
    <w:p w14:paraId="0D1A964E" w14:textId="77777777" w:rsidR="00227D69" w:rsidRDefault="002C0022">
      <w:pPr>
        <w:pStyle w:val="Corpsdetexte"/>
        <w:spacing w:before="2"/>
        <w:ind w:left="504" w:right="504"/>
        <w:jc w:val="center"/>
      </w:pPr>
      <w:r>
        <w:t>Dossier</w:t>
      </w:r>
      <w:r>
        <w:rPr>
          <w:spacing w:val="-12"/>
        </w:rPr>
        <w:t xml:space="preserve"> </w:t>
      </w:r>
      <w:r>
        <w:t>de</w:t>
      </w:r>
      <w:r>
        <w:rPr>
          <w:spacing w:val="-13"/>
        </w:rPr>
        <w:t xml:space="preserve"> </w:t>
      </w:r>
      <w:r>
        <w:t>Cour</w:t>
      </w:r>
      <w:r>
        <w:rPr>
          <w:spacing w:val="-12"/>
        </w:rPr>
        <w:t xml:space="preserve"> </w:t>
      </w:r>
      <w:r>
        <w:t>N</w:t>
      </w:r>
      <w:r>
        <w:rPr>
          <w:vertAlign w:val="superscript"/>
        </w:rPr>
        <w:t>o</w:t>
      </w:r>
      <w:r>
        <w:rPr>
          <w:spacing w:val="-13"/>
        </w:rPr>
        <w:t xml:space="preserve"> </w:t>
      </w:r>
      <w:r>
        <w:t>500-06-000894-</w:t>
      </w:r>
      <w:r>
        <w:rPr>
          <w:spacing w:val="-5"/>
        </w:rPr>
        <w:t>176</w:t>
      </w:r>
    </w:p>
    <w:p w14:paraId="0D1A964F" w14:textId="77777777" w:rsidR="00227D69" w:rsidRDefault="00227D69">
      <w:pPr>
        <w:pStyle w:val="Corpsdetexte"/>
      </w:pPr>
    </w:p>
    <w:p w14:paraId="0D1A9650" w14:textId="77777777" w:rsidR="00227D69" w:rsidRDefault="002C0022">
      <w:pPr>
        <w:pStyle w:val="Corpsdetexte"/>
        <w:ind w:left="504" w:right="498"/>
        <w:jc w:val="center"/>
      </w:pPr>
      <w:r>
        <w:t>LE</w:t>
      </w:r>
      <w:r>
        <w:rPr>
          <w:spacing w:val="-9"/>
        </w:rPr>
        <w:t xml:space="preserve"> </w:t>
      </w:r>
      <w:r>
        <w:t>PRÉSENT</w:t>
      </w:r>
      <w:r>
        <w:rPr>
          <w:spacing w:val="-6"/>
        </w:rPr>
        <w:t xml:space="preserve"> </w:t>
      </w:r>
      <w:r>
        <w:t>AVIS</w:t>
      </w:r>
      <w:r>
        <w:rPr>
          <w:spacing w:val="-9"/>
        </w:rPr>
        <w:t xml:space="preserve"> </w:t>
      </w:r>
      <w:r>
        <w:t>POURRAIT</w:t>
      </w:r>
      <w:r>
        <w:rPr>
          <w:spacing w:val="-8"/>
        </w:rPr>
        <w:t xml:space="preserve"> </w:t>
      </w:r>
      <w:r>
        <w:t>AVOIR</w:t>
      </w:r>
      <w:r>
        <w:rPr>
          <w:spacing w:val="-11"/>
        </w:rPr>
        <w:t xml:space="preserve"> </w:t>
      </w:r>
      <w:r>
        <w:t>UNE</w:t>
      </w:r>
      <w:r>
        <w:rPr>
          <w:spacing w:val="-9"/>
        </w:rPr>
        <w:t xml:space="preserve"> </w:t>
      </w:r>
      <w:r>
        <w:t>INCIDENCE</w:t>
      </w:r>
      <w:r>
        <w:rPr>
          <w:spacing w:val="-9"/>
        </w:rPr>
        <w:t xml:space="preserve"> </w:t>
      </w:r>
      <w:r>
        <w:t>SUR</w:t>
      </w:r>
      <w:r>
        <w:rPr>
          <w:spacing w:val="-9"/>
        </w:rPr>
        <w:t xml:space="preserve"> </w:t>
      </w:r>
      <w:r>
        <w:t>VOS</w:t>
      </w:r>
      <w:r>
        <w:rPr>
          <w:spacing w:val="-9"/>
        </w:rPr>
        <w:t xml:space="preserve"> </w:t>
      </w:r>
      <w:r>
        <w:t>DROITS. VEUILLEZ LE LIRE ATTENTIVEMENT.</w:t>
      </w:r>
    </w:p>
    <w:p w14:paraId="0D1A9651" w14:textId="77777777" w:rsidR="00227D69" w:rsidRDefault="002C0022">
      <w:pPr>
        <w:spacing w:before="253"/>
        <w:ind w:left="127"/>
        <w:jc w:val="both"/>
        <w:rPr>
          <w:b/>
        </w:rPr>
      </w:pPr>
      <w:r>
        <w:rPr>
          <w:b/>
        </w:rPr>
        <w:t>OBJET</w:t>
      </w:r>
      <w:r>
        <w:rPr>
          <w:b/>
          <w:spacing w:val="-9"/>
        </w:rPr>
        <w:t xml:space="preserve"> </w:t>
      </w:r>
      <w:r>
        <w:rPr>
          <w:b/>
        </w:rPr>
        <w:t>DU</w:t>
      </w:r>
      <w:r>
        <w:rPr>
          <w:b/>
          <w:spacing w:val="-9"/>
        </w:rPr>
        <w:t xml:space="preserve"> </w:t>
      </w:r>
      <w:r>
        <w:rPr>
          <w:b/>
        </w:rPr>
        <w:t>PRÉSENT</w:t>
      </w:r>
      <w:r>
        <w:rPr>
          <w:b/>
          <w:spacing w:val="-6"/>
        </w:rPr>
        <w:t xml:space="preserve"> </w:t>
      </w:r>
      <w:r>
        <w:rPr>
          <w:b/>
          <w:spacing w:val="-4"/>
        </w:rPr>
        <w:t>AVIS</w:t>
      </w:r>
    </w:p>
    <w:p w14:paraId="0D1A9652" w14:textId="77777777" w:rsidR="00227D69" w:rsidRDefault="00227D69">
      <w:pPr>
        <w:pStyle w:val="Corpsdetexte"/>
        <w:rPr>
          <w:b/>
        </w:rPr>
      </w:pPr>
    </w:p>
    <w:p w14:paraId="0D1A9653" w14:textId="77777777" w:rsidR="00227D69" w:rsidRDefault="002C0022">
      <w:pPr>
        <w:pStyle w:val="Corpsdetexte"/>
        <w:ind w:left="120" w:right="107"/>
        <w:jc w:val="both"/>
      </w:pPr>
      <w:r>
        <w:t xml:space="preserve">Vous recevez le présent avis parce que vous pourriez être membre d’une action collective autorisée instituée par Michel Carrière (le « </w:t>
      </w:r>
      <w:r>
        <w:rPr>
          <w:b/>
        </w:rPr>
        <w:t xml:space="preserve">Demandeur </w:t>
      </w:r>
      <w:r>
        <w:t xml:space="preserve">») à la Cour supérieure du Québec contre Symantec Corporation (« </w:t>
      </w:r>
      <w:r>
        <w:rPr>
          <w:b/>
        </w:rPr>
        <w:t xml:space="preserve">Symantec </w:t>
      </w:r>
      <w:r>
        <w:t xml:space="preserve">», maintenant appelée Gen Digital Inc. (« </w:t>
      </w:r>
      <w:r>
        <w:rPr>
          <w:b/>
        </w:rPr>
        <w:t xml:space="preserve">Gen Digital </w:t>
      </w:r>
      <w:r>
        <w:t xml:space="preserve">» ou la « </w:t>
      </w:r>
      <w:r>
        <w:rPr>
          <w:b/>
        </w:rPr>
        <w:t xml:space="preserve">Défenderesse </w:t>
      </w:r>
      <w:r>
        <w:t>»)), dans le dossier de Cour N</w:t>
      </w:r>
      <w:r>
        <w:rPr>
          <w:vertAlign w:val="superscript"/>
        </w:rPr>
        <w:t>o</w:t>
      </w:r>
      <w:r>
        <w:t xml:space="preserve"> 500-06-000894-176 (l’« </w:t>
      </w:r>
      <w:r>
        <w:rPr>
          <w:b/>
        </w:rPr>
        <w:t xml:space="preserve">Action </w:t>
      </w:r>
      <w:bookmarkStart w:id="0" w:name="Le_présent_avis_décrit_le_Règlement_plus"/>
      <w:bookmarkEnd w:id="0"/>
      <w:r>
        <w:rPr>
          <w:b/>
        </w:rPr>
        <w:t xml:space="preserve">collective du Québec </w:t>
      </w:r>
      <w:r>
        <w:t xml:space="preserve">»). Les parties ont conclu un règlement (le « </w:t>
      </w:r>
      <w:r>
        <w:rPr>
          <w:b/>
        </w:rPr>
        <w:t xml:space="preserve">Règlement </w:t>
      </w:r>
      <w:r>
        <w:t>»).</w:t>
      </w:r>
    </w:p>
    <w:p w14:paraId="0D1A9654" w14:textId="77777777" w:rsidR="00227D69" w:rsidRDefault="002C0022">
      <w:pPr>
        <w:pStyle w:val="Titre1"/>
        <w:spacing w:before="252"/>
        <w:ind w:right="108" w:firstLine="7"/>
      </w:pPr>
      <w:r>
        <w:t>Le présent avis décrit le Règlement plus en détail, y compris pour préciser à qui il s’applique,</w:t>
      </w:r>
      <w:r>
        <w:rPr>
          <w:spacing w:val="-8"/>
        </w:rPr>
        <w:t xml:space="preserve"> </w:t>
      </w:r>
      <w:r>
        <w:t>les</w:t>
      </w:r>
      <w:r>
        <w:rPr>
          <w:spacing w:val="-9"/>
        </w:rPr>
        <w:t xml:space="preserve"> </w:t>
      </w:r>
      <w:r>
        <w:t>modalités</w:t>
      </w:r>
      <w:r>
        <w:rPr>
          <w:spacing w:val="-6"/>
        </w:rPr>
        <w:t xml:space="preserve"> </w:t>
      </w:r>
      <w:r>
        <w:t>du</w:t>
      </w:r>
      <w:r>
        <w:rPr>
          <w:spacing w:val="-7"/>
        </w:rPr>
        <w:t xml:space="preserve"> </w:t>
      </w:r>
      <w:r>
        <w:t>Règlement</w:t>
      </w:r>
      <w:r>
        <w:rPr>
          <w:spacing w:val="-5"/>
        </w:rPr>
        <w:t xml:space="preserve"> </w:t>
      </w:r>
      <w:r>
        <w:t>et</w:t>
      </w:r>
      <w:r>
        <w:rPr>
          <w:spacing w:val="-5"/>
        </w:rPr>
        <w:t xml:space="preserve"> </w:t>
      </w:r>
      <w:r>
        <w:t>le</w:t>
      </w:r>
      <w:r>
        <w:rPr>
          <w:spacing w:val="-9"/>
        </w:rPr>
        <w:t xml:space="preserve"> </w:t>
      </w:r>
      <w:r>
        <w:t>processus</w:t>
      </w:r>
      <w:r>
        <w:rPr>
          <w:spacing w:val="-6"/>
        </w:rPr>
        <w:t xml:space="preserve"> </w:t>
      </w:r>
      <w:r>
        <w:t>par</w:t>
      </w:r>
      <w:r>
        <w:rPr>
          <w:spacing w:val="-6"/>
        </w:rPr>
        <w:t xml:space="preserve"> </w:t>
      </w:r>
      <w:r>
        <w:t>lequel</w:t>
      </w:r>
      <w:r>
        <w:rPr>
          <w:spacing w:val="-7"/>
        </w:rPr>
        <w:t xml:space="preserve"> </w:t>
      </w:r>
      <w:r>
        <w:t>les</w:t>
      </w:r>
      <w:r>
        <w:rPr>
          <w:spacing w:val="-9"/>
        </w:rPr>
        <w:t xml:space="preserve"> </w:t>
      </w:r>
      <w:r>
        <w:t>Membres</w:t>
      </w:r>
      <w:r>
        <w:rPr>
          <w:spacing w:val="-6"/>
        </w:rPr>
        <w:t xml:space="preserve"> </w:t>
      </w:r>
      <w:r>
        <w:t>du</w:t>
      </w:r>
      <w:r>
        <w:rPr>
          <w:spacing w:val="-7"/>
        </w:rPr>
        <w:t xml:space="preserve"> </w:t>
      </w:r>
      <w:r>
        <w:t>groupe seront</w:t>
      </w:r>
      <w:r>
        <w:rPr>
          <w:spacing w:val="-16"/>
        </w:rPr>
        <w:t xml:space="preserve"> </w:t>
      </w:r>
      <w:r>
        <w:t>compensés.</w:t>
      </w:r>
      <w:r>
        <w:rPr>
          <w:spacing w:val="-15"/>
        </w:rPr>
        <w:t xml:space="preserve"> </w:t>
      </w:r>
      <w:r>
        <w:t>Le</w:t>
      </w:r>
      <w:r>
        <w:rPr>
          <w:spacing w:val="-19"/>
        </w:rPr>
        <w:t xml:space="preserve"> </w:t>
      </w:r>
      <w:r>
        <w:t>Règlement</w:t>
      </w:r>
      <w:r>
        <w:rPr>
          <w:spacing w:val="-15"/>
        </w:rPr>
        <w:t xml:space="preserve"> </w:t>
      </w:r>
      <w:r>
        <w:t>doit</w:t>
      </w:r>
      <w:r>
        <w:rPr>
          <w:spacing w:val="-16"/>
        </w:rPr>
        <w:t xml:space="preserve"> </w:t>
      </w:r>
      <w:r>
        <w:t>être</w:t>
      </w:r>
      <w:r>
        <w:rPr>
          <w:spacing w:val="-16"/>
        </w:rPr>
        <w:t xml:space="preserve"> </w:t>
      </w:r>
      <w:r>
        <w:t>approuvé</w:t>
      </w:r>
      <w:r>
        <w:rPr>
          <w:spacing w:val="-15"/>
        </w:rPr>
        <w:t xml:space="preserve"> </w:t>
      </w:r>
      <w:r>
        <w:t>par</w:t>
      </w:r>
      <w:r>
        <w:rPr>
          <w:spacing w:val="-18"/>
        </w:rPr>
        <w:t xml:space="preserve"> </w:t>
      </w:r>
      <w:r>
        <w:t>la</w:t>
      </w:r>
      <w:r>
        <w:rPr>
          <w:spacing w:val="-16"/>
        </w:rPr>
        <w:t xml:space="preserve"> </w:t>
      </w:r>
      <w:r>
        <w:t>Cour</w:t>
      </w:r>
      <w:r>
        <w:rPr>
          <w:spacing w:val="-15"/>
        </w:rPr>
        <w:t xml:space="preserve"> </w:t>
      </w:r>
      <w:r>
        <w:t>avant</w:t>
      </w:r>
      <w:r>
        <w:rPr>
          <w:spacing w:val="-15"/>
        </w:rPr>
        <w:t xml:space="preserve"> </w:t>
      </w:r>
      <w:r>
        <w:t>qu’il</w:t>
      </w:r>
      <w:r>
        <w:rPr>
          <w:spacing w:val="-16"/>
        </w:rPr>
        <w:t xml:space="preserve"> </w:t>
      </w:r>
      <w:r>
        <w:t>ne</w:t>
      </w:r>
      <w:r>
        <w:rPr>
          <w:spacing w:val="-16"/>
        </w:rPr>
        <w:t xml:space="preserve"> </w:t>
      </w:r>
      <w:r>
        <w:t>prenne</w:t>
      </w:r>
      <w:r>
        <w:rPr>
          <w:spacing w:val="-15"/>
        </w:rPr>
        <w:t xml:space="preserve"> </w:t>
      </w:r>
      <w:r>
        <w:t>effet.</w:t>
      </w:r>
    </w:p>
    <w:p w14:paraId="0D1A9655" w14:textId="77777777" w:rsidR="00227D69" w:rsidRDefault="002C0022">
      <w:pPr>
        <w:pStyle w:val="Corpsdetexte"/>
        <w:spacing w:before="251"/>
        <w:ind w:left="119" w:right="110" w:firstLine="7"/>
        <w:jc w:val="both"/>
      </w:pPr>
      <w:r>
        <w:t>En</w:t>
      </w:r>
      <w:r>
        <w:rPr>
          <w:spacing w:val="-11"/>
        </w:rPr>
        <w:t xml:space="preserve"> </w:t>
      </w:r>
      <w:r>
        <w:t>tant</w:t>
      </w:r>
      <w:r>
        <w:rPr>
          <w:spacing w:val="-7"/>
        </w:rPr>
        <w:t xml:space="preserve"> </w:t>
      </w:r>
      <w:r>
        <w:t>que</w:t>
      </w:r>
      <w:r>
        <w:rPr>
          <w:spacing w:val="-14"/>
        </w:rPr>
        <w:t xml:space="preserve"> </w:t>
      </w:r>
      <w:r>
        <w:t>membre</w:t>
      </w:r>
      <w:r>
        <w:rPr>
          <w:spacing w:val="-11"/>
        </w:rPr>
        <w:t xml:space="preserve"> </w:t>
      </w:r>
      <w:r>
        <w:t>de</w:t>
      </w:r>
      <w:r>
        <w:rPr>
          <w:spacing w:val="-11"/>
        </w:rPr>
        <w:t xml:space="preserve"> </w:t>
      </w:r>
      <w:r>
        <w:t>l’Action</w:t>
      </w:r>
      <w:r>
        <w:rPr>
          <w:spacing w:val="-11"/>
        </w:rPr>
        <w:t xml:space="preserve"> </w:t>
      </w:r>
      <w:r>
        <w:t>collective</w:t>
      </w:r>
      <w:r>
        <w:rPr>
          <w:spacing w:val="-11"/>
        </w:rPr>
        <w:t xml:space="preserve"> </w:t>
      </w:r>
      <w:r>
        <w:t>du</w:t>
      </w:r>
      <w:r>
        <w:rPr>
          <w:spacing w:val="-11"/>
        </w:rPr>
        <w:t xml:space="preserve"> </w:t>
      </w:r>
      <w:r>
        <w:t>Québec</w:t>
      </w:r>
      <w:r>
        <w:rPr>
          <w:spacing w:val="-8"/>
        </w:rPr>
        <w:t xml:space="preserve"> </w:t>
      </w:r>
      <w:r>
        <w:t>(les</w:t>
      </w:r>
      <w:r>
        <w:rPr>
          <w:spacing w:val="-11"/>
        </w:rPr>
        <w:t xml:space="preserve"> </w:t>
      </w:r>
      <w:r>
        <w:t>«</w:t>
      </w:r>
      <w:r>
        <w:rPr>
          <w:spacing w:val="-14"/>
        </w:rPr>
        <w:t xml:space="preserve"> </w:t>
      </w:r>
      <w:r>
        <w:rPr>
          <w:b/>
        </w:rPr>
        <w:t>Membres</w:t>
      </w:r>
      <w:r>
        <w:rPr>
          <w:b/>
          <w:spacing w:val="-4"/>
        </w:rPr>
        <w:t xml:space="preserve"> </w:t>
      </w:r>
      <w:r>
        <w:rPr>
          <w:b/>
        </w:rPr>
        <w:t>du</w:t>
      </w:r>
      <w:r>
        <w:rPr>
          <w:b/>
          <w:spacing w:val="-7"/>
        </w:rPr>
        <w:t xml:space="preserve"> </w:t>
      </w:r>
      <w:r>
        <w:rPr>
          <w:b/>
        </w:rPr>
        <w:t>groupe</w:t>
      </w:r>
      <w:r>
        <w:rPr>
          <w:b/>
          <w:spacing w:val="-2"/>
        </w:rPr>
        <w:t xml:space="preserve"> </w:t>
      </w:r>
      <w:r>
        <w:rPr>
          <w:b/>
        </w:rPr>
        <w:t>du</w:t>
      </w:r>
      <w:r>
        <w:rPr>
          <w:b/>
          <w:spacing w:val="-4"/>
        </w:rPr>
        <w:t xml:space="preserve"> </w:t>
      </w:r>
      <w:r>
        <w:rPr>
          <w:b/>
        </w:rPr>
        <w:t>Québec</w:t>
      </w:r>
      <w:r>
        <w:rPr>
          <w:b/>
          <w:spacing w:val="-4"/>
        </w:rPr>
        <w:t xml:space="preserve"> </w:t>
      </w:r>
      <w:r>
        <w:t>»), vous</w:t>
      </w:r>
      <w:r>
        <w:rPr>
          <w:spacing w:val="-6"/>
        </w:rPr>
        <w:t xml:space="preserve"> </w:t>
      </w:r>
      <w:r>
        <w:t>avez</w:t>
      </w:r>
      <w:r>
        <w:rPr>
          <w:spacing w:val="-8"/>
        </w:rPr>
        <w:t xml:space="preserve"> </w:t>
      </w:r>
      <w:r>
        <w:t>le</w:t>
      </w:r>
      <w:r>
        <w:rPr>
          <w:spacing w:val="-9"/>
        </w:rPr>
        <w:t xml:space="preserve"> </w:t>
      </w:r>
      <w:r>
        <w:t>droit</w:t>
      </w:r>
      <w:r>
        <w:rPr>
          <w:spacing w:val="-10"/>
        </w:rPr>
        <w:t xml:space="preserve"> </w:t>
      </w:r>
      <w:r>
        <w:t>de</w:t>
      </w:r>
      <w:r>
        <w:rPr>
          <w:spacing w:val="-9"/>
        </w:rPr>
        <w:t xml:space="preserve"> </w:t>
      </w:r>
      <w:r>
        <w:t>participer</w:t>
      </w:r>
      <w:r>
        <w:rPr>
          <w:spacing w:val="-5"/>
        </w:rPr>
        <w:t xml:space="preserve"> </w:t>
      </w:r>
      <w:r>
        <w:t>à</w:t>
      </w:r>
      <w:r>
        <w:rPr>
          <w:spacing w:val="-9"/>
        </w:rPr>
        <w:t xml:space="preserve"> </w:t>
      </w:r>
      <w:r>
        <w:t>l’audience</w:t>
      </w:r>
      <w:r>
        <w:rPr>
          <w:spacing w:val="-9"/>
        </w:rPr>
        <w:t xml:space="preserve"> </w:t>
      </w:r>
      <w:r>
        <w:t>d’approbation</w:t>
      </w:r>
      <w:r>
        <w:rPr>
          <w:spacing w:val="-9"/>
        </w:rPr>
        <w:t xml:space="preserve"> </w:t>
      </w:r>
      <w:r>
        <w:t>du</w:t>
      </w:r>
      <w:r>
        <w:rPr>
          <w:spacing w:val="-9"/>
        </w:rPr>
        <w:t xml:space="preserve"> </w:t>
      </w:r>
      <w:r>
        <w:t>Règlement,</w:t>
      </w:r>
      <w:r>
        <w:rPr>
          <w:spacing w:val="-7"/>
        </w:rPr>
        <w:t xml:space="preserve"> </w:t>
      </w:r>
      <w:r>
        <w:t>si</w:t>
      </w:r>
      <w:r>
        <w:rPr>
          <w:spacing w:val="-12"/>
        </w:rPr>
        <w:t xml:space="preserve"> </w:t>
      </w:r>
      <w:r>
        <w:t>vous</w:t>
      </w:r>
      <w:r>
        <w:rPr>
          <w:spacing w:val="-8"/>
        </w:rPr>
        <w:t xml:space="preserve"> </w:t>
      </w:r>
      <w:r>
        <w:t>le</w:t>
      </w:r>
      <w:r>
        <w:rPr>
          <w:spacing w:val="-9"/>
        </w:rPr>
        <w:t xml:space="preserve"> </w:t>
      </w:r>
      <w:r>
        <w:t>souhaitez.</w:t>
      </w:r>
      <w:r>
        <w:rPr>
          <w:spacing w:val="-9"/>
        </w:rPr>
        <w:t xml:space="preserve"> </w:t>
      </w:r>
      <w:r>
        <w:t>La procédure à suivre pour y participer est précisée ci-après.</w:t>
      </w:r>
    </w:p>
    <w:p w14:paraId="0D1A9656" w14:textId="77777777" w:rsidR="00227D69" w:rsidRDefault="00227D69">
      <w:pPr>
        <w:pStyle w:val="Corpsdetexte"/>
        <w:spacing w:before="1"/>
      </w:pPr>
    </w:p>
    <w:p w14:paraId="0D1A9657" w14:textId="77777777" w:rsidR="00227D69" w:rsidRDefault="002C0022">
      <w:pPr>
        <w:ind w:left="127"/>
        <w:jc w:val="both"/>
        <w:rPr>
          <w:b/>
        </w:rPr>
      </w:pPr>
      <w:r>
        <w:rPr>
          <w:b/>
        </w:rPr>
        <w:t>L’ACTION</w:t>
      </w:r>
      <w:r>
        <w:rPr>
          <w:b/>
          <w:spacing w:val="-15"/>
        </w:rPr>
        <w:t xml:space="preserve"> </w:t>
      </w:r>
      <w:r>
        <w:rPr>
          <w:b/>
        </w:rPr>
        <w:t>COLLECTIVE</w:t>
      </w:r>
      <w:r>
        <w:rPr>
          <w:b/>
          <w:spacing w:val="-11"/>
        </w:rPr>
        <w:t xml:space="preserve"> </w:t>
      </w:r>
      <w:r>
        <w:rPr>
          <w:b/>
        </w:rPr>
        <w:t>DU</w:t>
      </w:r>
      <w:r>
        <w:rPr>
          <w:b/>
          <w:spacing w:val="-10"/>
        </w:rPr>
        <w:t xml:space="preserve"> </w:t>
      </w:r>
      <w:r>
        <w:rPr>
          <w:b/>
          <w:spacing w:val="-2"/>
        </w:rPr>
        <w:t>QUÉBEC</w:t>
      </w:r>
    </w:p>
    <w:p w14:paraId="0D1A9658" w14:textId="77777777" w:rsidR="00227D69" w:rsidRDefault="002C0022">
      <w:pPr>
        <w:pStyle w:val="Corpsdetexte"/>
        <w:spacing w:before="251"/>
        <w:ind w:left="120"/>
        <w:jc w:val="both"/>
      </w:pPr>
      <w:r>
        <w:t>Dans</w:t>
      </w:r>
      <w:r>
        <w:rPr>
          <w:spacing w:val="-3"/>
        </w:rPr>
        <w:t xml:space="preserve"> </w:t>
      </w:r>
      <w:r>
        <w:t>l’Action</w:t>
      </w:r>
      <w:r>
        <w:rPr>
          <w:spacing w:val="-3"/>
        </w:rPr>
        <w:t xml:space="preserve"> </w:t>
      </w:r>
      <w:r>
        <w:t>collective</w:t>
      </w:r>
      <w:r>
        <w:rPr>
          <w:spacing w:val="-2"/>
        </w:rPr>
        <w:t xml:space="preserve"> </w:t>
      </w:r>
      <w:r>
        <w:t>du</w:t>
      </w:r>
      <w:r>
        <w:rPr>
          <w:spacing w:val="-3"/>
        </w:rPr>
        <w:t xml:space="preserve"> </w:t>
      </w:r>
      <w:r>
        <w:t>Québec,</w:t>
      </w:r>
      <w:r>
        <w:rPr>
          <w:spacing w:val="-2"/>
        </w:rPr>
        <w:t xml:space="preserve"> </w:t>
      </w:r>
      <w:r>
        <w:t>il</w:t>
      </w:r>
      <w:r>
        <w:rPr>
          <w:spacing w:val="-3"/>
        </w:rPr>
        <w:t xml:space="preserve"> </w:t>
      </w:r>
      <w:r>
        <w:t>est allégué</w:t>
      </w:r>
      <w:r>
        <w:rPr>
          <w:spacing w:val="-8"/>
        </w:rPr>
        <w:t xml:space="preserve"> </w:t>
      </w:r>
      <w:r>
        <w:t>qu’entre</w:t>
      </w:r>
      <w:r>
        <w:rPr>
          <w:spacing w:val="-2"/>
        </w:rPr>
        <w:t xml:space="preserve"> </w:t>
      </w:r>
      <w:r>
        <w:t>le</w:t>
      </w:r>
      <w:r>
        <w:rPr>
          <w:spacing w:val="-4"/>
        </w:rPr>
        <w:t xml:space="preserve"> </w:t>
      </w:r>
      <w:r>
        <w:t>24</w:t>
      </w:r>
      <w:r>
        <w:rPr>
          <w:spacing w:val="-7"/>
        </w:rPr>
        <w:t xml:space="preserve"> </w:t>
      </w:r>
      <w:r>
        <w:t>juillet 2010</w:t>
      </w:r>
      <w:r>
        <w:rPr>
          <w:spacing w:val="-3"/>
        </w:rPr>
        <w:t xml:space="preserve"> </w:t>
      </w:r>
      <w:r>
        <w:t>et</w:t>
      </w:r>
      <w:r>
        <w:rPr>
          <w:spacing w:val="-1"/>
        </w:rPr>
        <w:t xml:space="preserve"> </w:t>
      </w:r>
      <w:r>
        <w:t>le</w:t>
      </w:r>
      <w:r>
        <w:rPr>
          <w:spacing w:val="-4"/>
        </w:rPr>
        <w:t xml:space="preserve"> </w:t>
      </w:r>
      <w:r>
        <w:t>27</w:t>
      </w:r>
      <w:r>
        <w:rPr>
          <w:spacing w:val="-7"/>
        </w:rPr>
        <w:t xml:space="preserve"> </w:t>
      </w:r>
      <w:r>
        <w:t>juin</w:t>
      </w:r>
      <w:r>
        <w:rPr>
          <w:spacing w:val="-4"/>
        </w:rPr>
        <w:t xml:space="preserve"> </w:t>
      </w:r>
      <w:r>
        <w:t>2016</w:t>
      </w:r>
      <w:r>
        <w:rPr>
          <w:spacing w:val="-5"/>
        </w:rPr>
        <w:t xml:space="preserve"> (la</w:t>
      </w:r>
    </w:p>
    <w:p w14:paraId="0D1A9659" w14:textId="77777777" w:rsidR="00227D69" w:rsidRDefault="002C0022">
      <w:pPr>
        <w:spacing w:before="4"/>
        <w:ind w:left="120" w:right="111"/>
        <w:jc w:val="both"/>
      </w:pPr>
      <w:r>
        <w:t xml:space="preserve">« </w:t>
      </w:r>
      <w:r>
        <w:rPr>
          <w:b/>
        </w:rPr>
        <w:t xml:space="preserve">Période visée par l’action collective </w:t>
      </w:r>
      <w:r>
        <w:t>»), certains logiciels antivirus Norton vendus par Symantec (</w:t>
      </w:r>
      <w:r>
        <w:rPr>
          <w:i/>
        </w:rPr>
        <w:t>Norton™ Antivirus, Norton™ Internet Security, Norton™ Security, Norton™ Security with Backup, Norton 360™ ou Norton™ One</w:t>
      </w:r>
      <w:r>
        <w:t xml:space="preserve">) (ensemble, les « </w:t>
      </w:r>
      <w:r>
        <w:rPr>
          <w:b/>
        </w:rPr>
        <w:t xml:space="preserve">Produits Norton </w:t>
      </w:r>
      <w:r>
        <w:t xml:space="preserve">») étaient affectés de vulnérabilités de sécurité et défauts de conception pendant la Période visée par l’action collective qui réduisaient leur utilité et présentaient des risques pour les ordinateurs des </w:t>
      </w:r>
      <w:r>
        <w:rPr>
          <w:spacing w:val="-2"/>
        </w:rPr>
        <w:t>usagers.</w:t>
      </w:r>
    </w:p>
    <w:p w14:paraId="0D1A965A" w14:textId="77777777" w:rsidR="00227D69" w:rsidRDefault="002C0022">
      <w:pPr>
        <w:pStyle w:val="Corpsdetexte"/>
        <w:spacing w:before="250"/>
        <w:ind w:left="120" w:right="112" w:firstLine="7"/>
        <w:jc w:val="both"/>
      </w:pPr>
      <w:r>
        <w:t>Le</w:t>
      </w:r>
      <w:r>
        <w:rPr>
          <w:spacing w:val="-12"/>
        </w:rPr>
        <w:t xml:space="preserve"> </w:t>
      </w:r>
      <w:r>
        <w:t>Groupe</w:t>
      </w:r>
      <w:r>
        <w:rPr>
          <w:spacing w:val="-13"/>
        </w:rPr>
        <w:t xml:space="preserve"> </w:t>
      </w:r>
      <w:r>
        <w:t>du</w:t>
      </w:r>
      <w:r>
        <w:rPr>
          <w:spacing w:val="-16"/>
        </w:rPr>
        <w:t xml:space="preserve"> </w:t>
      </w:r>
      <w:r>
        <w:t>Québec</w:t>
      </w:r>
      <w:r>
        <w:rPr>
          <w:spacing w:val="-11"/>
        </w:rPr>
        <w:t xml:space="preserve"> </w:t>
      </w:r>
      <w:r>
        <w:t>inclut</w:t>
      </w:r>
      <w:r>
        <w:rPr>
          <w:spacing w:val="-3"/>
        </w:rPr>
        <w:t xml:space="preserve"> </w:t>
      </w:r>
      <w:r>
        <w:t>:</w:t>
      </w:r>
      <w:r>
        <w:rPr>
          <w:spacing w:val="-12"/>
        </w:rPr>
        <w:t xml:space="preserve"> </w:t>
      </w:r>
      <w:r>
        <w:t>toutes</w:t>
      </w:r>
      <w:r>
        <w:rPr>
          <w:spacing w:val="-13"/>
        </w:rPr>
        <w:t xml:space="preserve"> </w:t>
      </w:r>
      <w:r>
        <w:t>les</w:t>
      </w:r>
      <w:r>
        <w:rPr>
          <w:spacing w:val="-11"/>
        </w:rPr>
        <w:t xml:space="preserve"> </w:t>
      </w:r>
      <w:r>
        <w:t>personnes</w:t>
      </w:r>
      <w:r>
        <w:rPr>
          <w:spacing w:val="-11"/>
        </w:rPr>
        <w:t xml:space="preserve"> </w:t>
      </w:r>
      <w:r>
        <w:t>physiques</w:t>
      </w:r>
      <w:r>
        <w:rPr>
          <w:spacing w:val="-11"/>
        </w:rPr>
        <w:t xml:space="preserve"> </w:t>
      </w:r>
      <w:r>
        <w:t>ayant</w:t>
      </w:r>
      <w:r>
        <w:rPr>
          <w:spacing w:val="-10"/>
        </w:rPr>
        <w:t xml:space="preserve"> </w:t>
      </w:r>
      <w:r>
        <w:t>résidé</w:t>
      </w:r>
      <w:r>
        <w:rPr>
          <w:spacing w:val="-14"/>
        </w:rPr>
        <w:t xml:space="preserve"> </w:t>
      </w:r>
      <w:r>
        <w:t>au</w:t>
      </w:r>
      <w:r>
        <w:rPr>
          <w:spacing w:val="-11"/>
        </w:rPr>
        <w:t xml:space="preserve"> </w:t>
      </w:r>
      <w:r>
        <w:t>Québec</w:t>
      </w:r>
      <w:r>
        <w:rPr>
          <w:spacing w:val="-11"/>
        </w:rPr>
        <w:t xml:space="preserve"> </w:t>
      </w:r>
      <w:r>
        <w:t>à</w:t>
      </w:r>
      <w:r>
        <w:rPr>
          <w:spacing w:val="-14"/>
        </w:rPr>
        <w:t xml:space="preserve"> </w:t>
      </w:r>
      <w:r>
        <w:t>l’époque où elles ont acheté et/ou obtenu une licence leur permettant d’utiliser, à des fins autres que commerciales, l’un ou l’autre des Produits Norton, à quelque moment que ce soit pendant la Période visée par l’action collective.</w:t>
      </w:r>
    </w:p>
    <w:p w14:paraId="0D1A965B" w14:textId="77777777" w:rsidR="00227D69" w:rsidRDefault="00227D69">
      <w:pPr>
        <w:pStyle w:val="Corpsdetexte"/>
      </w:pPr>
    </w:p>
    <w:p w14:paraId="0D1A965C" w14:textId="77777777" w:rsidR="00227D69" w:rsidRDefault="002C0022">
      <w:pPr>
        <w:pStyle w:val="Corpsdetexte"/>
        <w:ind w:left="119" w:right="108" w:firstLine="1"/>
        <w:jc w:val="both"/>
      </w:pPr>
      <w:r>
        <w:t>Symantec nie les allégations dans l’Action collective du Québec et maintient qu’aucun des Produits Norton n’était affecté de vulnérabilités de sécurité ou de défauts de conception qui réduisaient</w:t>
      </w:r>
      <w:r>
        <w:rPr>
          <w:spacing w:val="-16"/>
        </w:rPr>
        <w:t xml:space="preserve"> </w:t>
      </w:r>
      <w:r>
        <w:t>leur</w:t>
      </w:r>
      <w:r>
        <w:rPr>
          <w:spacing w:val="-15"/>
        </w:rPr>
        <w:t xml:space="preserve"> </w:t>
      </w:r>
      <w:r>
        <w:t>utilité</w:t>
      </w:r>
      <w:r>
        <w:rPr>
          <w:spacing w:val="-15"/>
        </w:rPr>
        <w:t xml:space="preserve"> </w:t>
      </w:r>
      <w:r>
        <w:t>et</w:t>
      </w:r>
      <w:r>
        <w:rPr>
          <w:spacing w:val="-16"/>
        </w:rPr>
        <w:t xml:space="preserve"> </w:t>
      </w:r>
      <w:r>
        <w:t>présentaient</w:t>
      </w:r>
      <w:r>
        <w:rPr>
          <w:spacing w:val="-15"/>
        </w:rPr>
        <w:t xml:space="preserve"> </w:t>
      </w:r>
      <w:r>
        <w:t>des</w:t>
      </w:r>
      <w:r>
        <w:rPr>
          <w:spacing w:val="-15"/>
        </w:rPr>
        <w:t xml:space="preserve"> </w:t>
      </w:r>
      <w:r>
        <w:t>risques</w:t>
      </w:r>
      <w:r>
        <w:rPr>
          <w:spacing w:val="-15"/>
        </w:rPr>
        <w:t xml:space="preserve"> </w:t>
      </w:r>
      <w:r>
        <w:t>pour</w:t>
      </w:r>
      <w:r>
        <w:rPr>
          <w:spacing w:val="-16"/>
        </w:rPr>
        <w:t xml:space="preserve"> </w:t>
      </w:r>
      <w:r>
        <w:t>les</w:t>
      </w:r>
      <w:r>
        <w:rPr>
          <w:spacing w:val="-15"/>
        </w:rPr>
        <w:t xml:space="preserve"> </w:t>
      </w:r>
      <w:r>
        <w:t>ordinateurs</w:t>
      </w:r>
      <w:r>
        <w:rPr>
          <w:spacing w:val="-15"/>
        </w:rPr>
        <w:t xml:space="preserve"> </w:t>
      </w:r>
      <w:r>
        <w:t>des</w:t>
      </w:r>
      <w:r>
        <w:rPr>
          <w:spacing w:val="-16"/>
        </w:rPr>
        <w:t xml:space="preserve"> </w:t>
      </w:r>
      <w:r>
        <w:t>usagers.</w:t>
      </w:r>
      <w:r>
        <w:rPr>
          <w:spacing w:val="-15"/>
        </w:rPr>
        <w:t xml:space="preserve"> </w:t>
      </w:r>
      <w:r>
        <w:t>Le</w:t>
      </w:r>
      <w:r>
        <w:rPr>
          <w:spacing w:val="-15"/>
        </w:rPr>
        <w:t xml:space="preserve"> </w:t>
      </w:r>
      <w:r>
        <w:t>Règlement constitue un compromis quant aux différends, lequel est effectué sans admission de responsabilité</w:t>
      </w:r>
      <w:r>
        <w:rPr>
          <w:spacing w:val="-4"/>
        </w:rPr>
        <w:t xml:space="preserve"> </w:t>
      </w:r>
      <w:r>
        <w:t>ou</w:t>
      </w:r>
      <w:r>
        <w:rPr>
          <w:spacing w:val="-4"/>
        </w:rPr>
        <w:t xml:space="preserve"> </w:t>
      </w:r>
      <w:r>
        <w:t>faute</w:t>
      </w:r>
      <w:r>
        <w:rPr>
          <w:spacing w:val="-4"/>
        </w:rPr>
        <w:t xml:space="preserve"> </w:t>
      </w:r>
      <w:r>
        <w:t>de</w:t>
      </w:r>
      <w:r>
        <w:rPr>
          <w:spacing w:val="-4"/>
        </w:rPr>
        <w:t xml:space="preserve"> </w:t>
      </w:r>
      <w:r>
        <w:t>la</w:t>
      </w:r>
      <w:r>
        <w:rPr>
          <w:spacing w:val="-4"/>
        </w:rPr>
        <w:t xml:space="preserve"> </w:t>
      </w:r>
      <w:r>
        <w:t>part de</w:t>
      </w:r>
      <w:r>
        <w:rPr>
          <w:spacing w:val="-4"/>
        </w:rPr>
        <w:t xml:space="preserve"> </w:t>
      </w:r>
      <w:r>
        <w:t>la</w:t>
      </w:r>
      <w:r>
        <w:rPr>
          <w:spacing w:val="-4"/>
        </w:rPr>
        <w:t xml:space="preserve"> </w:t>
      </w:r>
      <w:r>
        <w:t>Défenderesse</w:t>
      </w:r>
      <w:r>
        <w:rPr>
          <w:spacing w:val="-4"/>
        </w:rPr>
        <w:t xml:space="preserve"> </w:t>
      </w:r>
      <w:r>
        <w:t>ou</w:t>
      </w:r>
      <w:r>
        <w:rPr>
          <w:spacing w:val="-4"/>
        </w:rPr>
        <w:t xml:space="preserve"> </w:t>
      </w:r>
      <w:r>
        <w:t>admission</w:t>
      </w:r>
      <w:r>
        <w:rPr>
          <w:spacing w:val="-4"/>
        </w:rPr>
        <w:t xml:space="preserve"> </w:t>
      </w:r>
      <w:r>
        <w:t>de</w:t>
      </w:r>
      <w:r>
        <w:rPr>
          <w:spacing w:val="-4"/>
        </w:rPr>
        <w:t xml:space="preserve"> </w:t>
      </w:r>
      <w:r>
        <w:t>concessions</w:t>
      </w:r>
      <w:r>
        <w:rPr>
          <w:spacing w:val="-3"/>
        </w:rPr>
        <w:t xml:space="preserve"> </w:t>
      </w:r>
      <w:r>
        <w:t>de</w:t>
      </w:r>
      <w:r>
        <w:rPr>
          <w:spacing w:val="-4"/>
        </w:rPr>
        <w:t xml:space="preserve"> </w:t>
      </w:r>
      <w:r>
        <w:t>la</w:t>
      </w:r>
      <w:r>
        <w:rPr>
          <w:spacing w:val="-4"/>
        </w:rPr>
        <w:t xml:space="preserve"> </w:t>
      </w:r>
      <w:r>
        <w:t>part</w:t>
      </w:r>
      <w:r>
        <w:rPr>
          <w:spacing w:val="-2"/>
        </w:rPr>
        <w:t xml:space="preserve"> </w:t>
      </w:r>
      <w:r>
        <w:t xml:space="preserve">du </w:t>
      </w:r>
      <w:r>
        <w:rPr>
          <w:spacing w:val="-2"/>
        </w:rPr>
        <w:t>Demandeur.</w:t>
      </w:r>
    </w:p>
    <w:p w14:paraId="0D1A965D" w14:textId="77777777" w:rsidR="00227D69" w:rsidRDefault="00227D69">
      <w:pPr>
        <w:pStyle w:val="Corpsdetexte"/>
        <w:spacing w:before="1"/>
      </w:pPr>
    </w:p>
    <w:p w14:paraId="0D1A965E" w14:textId="77777777" w:rsidR="00227D69" w:rsidRDefault="002C0022">
      <w:pPr>
        <w:pStyle w:val="Corpsdetexte"/>
        <w:spacing w:before="1"/>
        <w:ind w:left="119"/>
        <w:jc w:val="both"/>
      </w:pPr>
      <w:r>
        <w:rPr>
          <w:spacing w:val="-2"/>
        </w:rPr>
        <w:t>Une</w:t>
      </w:r>
      <w:r>
        <w:rPr>
          <w:spacing w:val="-10"/>
        </w:rPr>
        <w:t xml:space="preserve"> </w:t>
      </w:r>
      <w:r>
        <w:rPr>
          <w:spacing w:val="-2"/>
        </w:rPr>
        <w:t>action</w:t>
      </w:r>
      <w:r>
        <w:rPr>
          <w:spacing w:val="-7"/>
        </w:rPr>
        <w:t xml:space="preserve"> </w:t>
      </w:r>
      <w:r>
        <w:rPr>
          <w:spacing w:val="-2"/>
        </w:rPr>
        <w:t>collective</w:t>
      </w:r>
      <w:r>
        <w:rPr>
          <w:spacing w:val="-8"/>
        </w:rPr>
        <w:t xml:space="preserve"> </w:t>
      </w:r>
      <w:r>
        <w:rPr>
          <w:spacing w:val="-2"/>
        </w:rPr>
        <w:t>parallèle</w:t>
      </w:r>
      <w:r>
        <w:rPr>
          <w:spacing w:val="-4"/>
        </w:rPr>
        <w:t xml:space="preserve"> </w:t>
      </w:r>
      <w:r>
        <w:rPr>
          <w:spacing w:val="-2"/>
        </w:rPr>
        <w:t>pour les</w:t>
      </w:r>
      <w:r>
        <w:rPr>
          <w:spacing w:val="-8"/>
        </w:rPr>
        <w:t xml:space="preserve"> </w:t>
      </w:r>
      <w:r>
        <w:rPr>
          <w:spacing w:val="-2"/>
        </w:rPr>
        <w:t>acheteurs</w:t>
      </w:r>
      <w:r>
        <w:rPr>
          <w:spacing w:val="-12"/>
        </w:rPr>
        <w:t xml:space="preserve"> </w:t>
      </w:r>
      <w:r>
        <w:rPr>
          <w:spacing w:val="-2"/>
        </w:rPr>
        <w:t>des</w:t>
      </w:r>
      <w:r>
        <w:rPr>
          <w:spacing w:val="-4"/>
        </w:rPr>
        <w:t xml:space="preserve"> </w:t>
      </w:r>
      <w:r>
        <w:rPr>
          <w:spacing w:val="-2"/>
        </w:rPr>
        <w:t>Produits</w:t>
      </w:r>
      <w:r>
        <w:rPr>
          <w:spacing w:val="-6"/>
        </w:rPr>
        <w:t xml:space="preserve"> </w:t>
      </w:r>
      <w:r>
        <w:rPr>
          <w:spacing w:val="-2"/>
        </w:rPr>
        <w:t>Norton</w:t>
      </w:r>
      <w:r>
        <w:rPr>
          <w:spacing w:val="-10"/>
        </w:rPr>
        <w:t xml:space="preserve"> </w:t>
      </w:r>
      <w:r>
        <w:rPr>
          <w:spacing w:val="-2"/>
        </w:rPr>
        <w:t>en</w:t>
      </w:r>
      <w:r>
        <w:rPr>
          <w:spacing w:val="-9"/>
        </w:rPr>
        <w:t xml:space="preserve"> </w:t>
      </w:r>
      <w:r>
        <w:rPr>
          <w:spacing w:val="-2"/>
        </w:rPr>
        <w:t>Ontario,</w:t>
      </w:r>
      <w:r>
        <w:rPr>
          <w:spacing w:val="-7"/>
        </w:rPr>
        <w:t xml:space="preserve"> </w:t>
      </w:r>
      <w:r>
        <w:rPr>
          <w:spacing w:val="-2"/>
        </w:rPr>
        <w:t>dans</w:t>
      </w:r>
      <w:r>
        <w:rPr>
          <w:spacing w:val="-9"/>
        </w:rPr>
        <w:t xml:space="preserve"> </w:t>
      </w:r>
      <w:r>
        <w:rPr>
          <w:spacing w:val="-2"/>
        </w:rPr>
        <w:t>le</w:t>
      </w:r>
      <w:r>
        <w:rPr>
          <w:spacing w:val="-5"/>
        </w:rPr>
        <w:t xml:space="preserve"> </w:t>
      </w:r>
      <w:r>
        <w:rPr>
          <w:spacing w:val="-2"/>
        </w:rPr>
        <w:t>dossier</w:t>
      </w:r>
    </w:p>
    <w:p w14:paraId="0D1A965F" w14:textId="77777777" w:rsidR="00227D69" w:rsidRDefault="00227D69">
      <w:pPr>
        <w:jc w:val="both"/>
        <w:sectPr w:rsidR="00227D69">
          <w:footerReference w:type="default" r:id="rId7"/>
          <w:type w:val="continuous"/>
          <w:pgSz w:w="12240" w:h="15840"/>
          <w:pgMar w:top="1360" w:right="1320" w:bottom="580" w:left="1320" w:header="0" w:footer="386" w:gutter="0"/>
          <w:pgNumType w:start="1"/>
          <w:cols w:space="720"/>
        </w:sectPr>
      </w:pPr>
    </w:p>
    <w:p w14:paraId="0D1A9660" w14:textId="77777777" w:rsidR="00227D69" w:rsidRDefault="002C0022">
      <w:pPr>
        <w:pStyle w:val="Corpsdetexte"/>
        <w:spacing w:before="80"/>
        <w:ind w:left="119" w:right="110"/>
        <w:jc w:val="both"/>
      </w:pPr>
      <w:r>
        <w:lastRenderedPageBreak/>
        <w:t>de Cour N</w:t>
      </w:r>
      <w:r>
        <w:rPr>
          <w:vertAlign w:val="superscript"/>
        </w:rPr>
        <w:t>o</w:t>
      </w:r>
      <w:r>
        <w:t xml:space="preserve"> CV-16-562278-00CP (« </w:t>
      </w:r>
      <w:r>
        <w:rPr>
          <w:b/>
        </w:rPr>
        <w:t xml:space="preserve">l’Action collective de l’Ontario </w:t>
      </w:r>
      <w:r>
        <w:t xml:space="preserve">») a également été réglée dans le cadre du Règlement, sous réserve de l’approbation de la Cour supérieure de justice de </w:t>
      </w:r>
      <w:r>
        <w:rPr>
          <w:spacing w:val="-2"/>
        </w:rPr>
        <w:t>l’Ontario.</w:t>
      </w:r>
    </w:p>
    <w:p w14:paraId="0D1A9661" w14:textId="77777777" w:rsidR="00227D69" w:rsidRDefault="00227D69">
      <w:pPr>
        <w:pStyle w:val="Corpsdetexte"/>
      </w:pPr>
    </w:p>
    <w:p w14:paraId="0D1A9662" w14:textId="77777777" w:rsidR="00227D69" w:rsidRDefault="00227D69">
      <w:pPr>
        <w:pStyle w:val="Corpsdetexte"/>
        <w:spacing w:before="2"/>
      </w:pPr>
    </w:p>
    <w:p w14:paraId="0D1A9663" w14:textId="77777777" w:rsidR="00227D69" w:rsidRDefault="002C0022">
      <w:pPr>
        <w:ind w:left="119"/>
        <w:jc w:val="both"/>
        <w:rPr>
          <w:b/>
        </w:rPr>
      </w:pPr>
      <w:r>
        <w:rPr>
          <w:b/>
        </w:rPr>
        <w:t>MODALITÉS</w:t>
      </w:r>
      <w:r>
        <w:rPr>
          <w:b/>
          <w:spacing w:val="-11"/>
        </w:rPr>
        <w:t xml:space="preserve"> </w:t>
      </w:r>
      <w:r>
        <w:rPr>
          <w:b/>
        </w:rPr>
        <w:t>DU</w:t>
      </w:r>
      <w:r>
        <w:rPr>
          <w:b/>
          <w:spacing w:val="-8"/>
        </w:rPr>
        <w:t xml:space="preserve"> </w:t>
      </w:r>
      <w:r>
        <w:rPr>
          <w:b/>
          <w:spacing w:val="-2"/>
        </w:rPr>
        <w:t>RÈGLEMENT</w:t>
      </w:r>
    </w:p>
    <w:p w14:paraId="0D1A9664" w14:textId="77777777" w:rsidR="00227D69" w:rsidRDefault="00227D69">
      <w:pPr>
        <w:pStyle w:val="Corpsdetexte"/>
        <w:spacing w:before="7"/>
        <w:rPr>
          <w:b/>
        </w:rPr>
      </w:pPr>
    </w:p>
    <w:p w14:paraId="0D1A9665" w14:textId="7B487DBD" w:rsidR="00227D69" w:rsidRDefault="002C0022" w:rsidP="00504B0E">
      <w:pPr>
        <w:pStyle w:val="Corpsdetexte"/>
        <w:tabs>
          <w:tab w:val="left" w:pos="9237"/>
        </w:tabs>
        <w:ind w:left="118" w:right="106"/>
        <w:jc w:val="both"/>
      </w:pPr>
      <w:r>
        <w:t>Les</w:t>
      </w:r>
      <w:r>
        <w:rPr>
          <w:spacing w:val="-16"/>
        </w:rPr>
        <w:t xml:space="preserve"> </w:t>
      </w:r>
      <w:r>
        <w:t>modalités</w:t>
      </w:r>
      <w:r>
        <w:rPr>
          <w:spacing w:val="-15"/>
        </w:rPr>
        <w:t xml:space="preserve"> </w:t>
      </w:r>
      <w:r>
        <w:t>détaillées</w:t>
      </w:r>
      <w:r>
        <w:rPr>
          <w:spacing w:val="-15"/>
        </w:rPr>
        <w:t xml:space="preserve"> </w:t>
      </w:r>
      <w:r>
        <w:t>du</w:t>
      </w:r>
      <w:r>
        <w:rPr>
          <w:spacing w:val="-16"/>
        </w:rPr>
        <w:t xml:space="preserve"> </w:t>
      </w:r>
      <w:r>
        <w:t>Règlement</w:t>
      </w:r>
      <w:r>
        <w:rPr>
          <w:spacing w:val="-15"/>
        </w:rPr>
        <w:t xml:space="preserve"> </w:t>
      </w:r>
      <w:r>
        <w:t>sont</w:t>
      </w:r>
      <w:r>
        <w:rPr>
          <w:spacing w:val="-15"/>
        </w:rPr>
        <w:t xml:space="preserve"> </w:t>
      </w:r>
      <w:r>
        <w:t>énoncés</w:t>
      </w:r>
      <w:r>
        <w:rPr>
          <w:spacing w:val="-15"/>
        </w:rPr>
        <w:t xml:space="preserve"> </w:t>
      </w:r>
      <w:r>
        <w:t>dans</w:t>
      </w:r>
      <w:r>
        <w:rPr>
          <w:spacing w:val="-16"/>
        </w:rPr>
        <w:t xml:space="preserve"> </w:t>
      </w:r>
      <w:r>
        <w:t>l’entente</w:t>
      </w:r>
      <w:r>
        <w:rPr>
          <w:spacing w:val="-15"/>
        </w:rPr>
        <w:t xml:space="preserve"> </w:t>
      </w:r>
      <w:r>
        <w:t>de</w:t>
      </w:r>
      <w:r>
        <w:rPr>
          <w:spacing w:val="-15"/>
        </w:rPr>
        <w:t xml:space="preserve"> </w:t>
      </w:r>
      <w:r>
        <w:t>règlement</w:t>
      </w:r>
      <w:r>
        <w:rPr>
          <w:spacing w:val="-16"/>
        </w:rPr>
        <w:t xml:space="preserve"> </w:t>
      </w:r>
      <w:r>
        <w:t>entre</w:t>
      </w:r>
      <w:r>
        <w:rPr>
          <w:spacing w:val="-15"/>
        </w:rPr>
        <w:t xml:space="preserve"> </w:t>
      </w:r>
      <w:r>
        <w:t>les</w:t>
      </w:r>
      <w:r>
        <w:rPr>
          <w:spacing w:val="-15"/>
        </w:rPr>
        <w:t xml:space="preserve"> </w:t>
      </w:r>
      <w:r>
        <w:t xml:space="preserve">parties (« </w:t>
      </w:r>
      <w:r>
        <w:rPr>
          <w:b/>
        </w:rPr>
        <w:t xml:space="preserve">l’Entente de règlement </w:t>
      </w:r>
      <w:r>
        <w:t>»), de laquelle des exemplaires sont disponibles à l’adresse</w:t>
      </w:r>
      <w:r w:rsidR="00E32B17">
        <w:t xml:space="preserve"> </w:t>
      </w:r>
      <w:hyperlink r:id="rId8" w:history="1">
        <w:r w:rsidR="00E32B17" w:rsidRPr="00566A89">
          <w:rPr>
            <w:rStyle w:val="Lienhypertexte"/>
          </w:rPr>
          <w:t>https://kklex.com/fr/class_actions/la-cour-autorise-une-action-collective-concernant-des-produits-norton-antivirus-deficients/</w:t>
        </w:r>
      </w:hyperlink>
      <w:r w:rsidR="00504B0E">
        <w:rPr>
          <w:color w:val="0000FF"/>
        </w:rPr>
        <w:t xml:space="preserve"> </w:t>
      </w:r>
      <w:r>
        <w:rPr>
          <w:spacing w:val="-6"/>
        </w:rPr>
        <w:t xml:space="preserve">ou </w:t>
      </w:r>
      <w:hyperlink r:id="rId9">
        <w:r>
          <w:rPr>
            <w:color w:val="0000FF"/>
            <w:u w:val="single" w:color="0000FF"/>
          </w:rPr>
          <w:t>www.règlementproduitnorton.com</w:t>
        </w:r>
        <w:r>
          <w:t>.</w:t>
        </w:r>
      </w:hyperlink>
      <w:r>
        <w:t xml:space="preserve"> Des</w:t>
      </w:r>
      <w:r w:rsidR="00504B0E">
        <w:t xml:space="preserve"> </w:t>
      </w:r>
      <w:r>
        <w:t>exemplaires peuvent aussi être obtenus en communiquant avec les Avocats du groupe du Québec (voir page 4 ci-après). Le présent avis contient</w:t>
      </w:r>
      <w:r>
        <w:rPr>
          <w:spacing w:val="-1"/>
        </w:rPr>
        <w:t xml:space="preserve"> </w:t>
      </w:r>
      <w:r>
        <w:t>un</w:t>
      </w:r>
      <w:r>
        <w:rPr>
          <w:spacing w:val="-5"/>
        </w:rPr>
        <w:t xml:space="preserve"> </w:t>
      </w:r>
      <w:r>
        <w:t>résumé</w:t>
      </w:r>
      <w:r>
        <w:rPr>
          <w:spacing w:val="-3"/>
        </w:rPr>
        <w:t xml:space="preserve"> </w:t>
      </w:r>
      <w:r>
        <w:t>des</w:t>
      </w:r>
      <w:r>
        <w:rPr>
          <w:spacing w:val="-4"/>
        </w:rPr>
        <w:t xml:space="preserve"> </w:t>
      </w:r>
      <w:r>
        <w:t>modalités</w:t>
      </w:r>
      <w:r>
        <w:rPr>
          <w:spacing w:val="-2"/>
        </w:rPr>
        <w:t xml:space="preserve"> </w:t>
      </w:r>
      <w:r>
        <w:t>de</w:t>
      </w:r>
      <w:r>
        <w:rPr>
          <w:spacing w:val="-3"/>
        </w:rPr>
        <w:t xml:space="preserve"> </w:t>
      </w:r>
      <w:r>
        <w:t>l’Entente</w:t>
      </w:r>
      <w:r>
        <w:rPr>
          <w:spacing w:val="-3"/>
        </w:rPr>
        <w:t xml:space="preserve"> </w:t>
      </w:r>
      <w:r>
        <w:t>de</w:t>
      </w:r>
      <w:r>
        <w:rPr>
          <w:spacing w:val="-2"/>
        </w:rPr>
        <w:t xml:space="preserve"> </w:t>
      </w:r>
      <w:r>
        <w:t>règlement.</w:t>
      </w:r>
      <w:r>
        <w:rPr>
          <w:spacing w:val="-1"/>
        </w:rPr>
        <w:t xml:space="preserve"> </w:t>
      </w:r>
      <w:r>
        <w:t>Advenant</w:t>
      </w:r>
      <w:r>
        <w:rPr>
          <w:spacing w:val="-1"/>
        </w:rPr>
        <w:t xml:space="preserve"> </w:t>
      </w:r>
      <w:r>
        <w:t>une incompatibilité entre le</w:t>
      </w:r>
      <w:r>
        <w:rPr>
          <w:spacing w:val="-16"/>
        </w:rPr>
        <w:t xml:space="preserve"> </w:t>
      </w:r>
      <w:r>
        <w:t>présent</w:t>
      </w:r>
      <w:r>
        <w:rPr>
          <w:spacing w:val="-12"/>
        </w:rPr>
        <w:t xml:space="preserve"> </w:t>
      </w:r>
      <w:r>
        <w:t>avis</w:t>
      </w:r>
      <w:r>
        <w:rPr>
          <w:spacing w:val="-15"/>
        </w:rPr>
        <w:t xml:space="preserve"> </w:t>
      </w:r>
      <w:r>
        <w:t>et</w:t>
      </w:r>
      <w:r>
        <w:rPr>
          <w:spacing w:val="-15"/>
        </w:rPr>
        <w:t xml:space="preserve"> </w:t>
      </w:r>
      <w:r>
        <w:t>les</w:t>
      </w:r>
      <w:r>
        <w:rPr>
          <w:spacing w:val="-16"/>
        </w:rPr>
        <w:t xml:space="preserve"> </w:t>
      </w:r>
      <w:r>
        <w:t>modalités</w:t>
      </w:r>
      <w:r>
        <w:rPr>
          <w:spacing w:val="-10"/>
        </w:rPr>
        <w:t xml:space="preserve"> </w:t>
      </w:r>
      <w:r>
        <w:t>de</w:t>
      </w:r>
      <w:r>
        <w:rPr>
          <w:spacing w:val="-16"/>
        </w:rPr>
        <w:t xml:space="preserve"> </w:t>
      </w:r>
      <w:r>
        <w:t>l’Entente</w:t>
      </w:r>
      <w:r>
        <w:rPr>
          <w:spacing w:val="-15"/>
        </w:rPr>
        <w:t xml:space="preserve"> </w:t>
      </w:r>
      <w:r>
        <w:t>de</w:t>
      </w:r>
      <w:r>
        <w:rPr>
          <w:spacing w:val="-15"/>
        </w:rPr>
        <w:t xml:space="preserve"> </w:t>
      </w:r>
      <w:r>
        <w:t>règlement,</w:t>
      </w:r>
      <w:r>
        <w:rPr>
          <w:spacing w:val="-12"/>
        </w:rPr>
        <w:t xml:space="preserve"> </w:t>
      </w:r>
      <w:r>
        <w:t>les</w:t>
      </w:r>
      <w:r>
        <w:rPr>
          <w:spacing w:val="-16"/>
        </w:rPr>
        <w:t xml:space="preserve"> </w:t>
      </w:r>
      <w:r>
        <w:t>modalités</w:t>
      </w:r>
      <w:r>
        <w:rPr>
          <w:spacing w:val="-14"/>
        </w:rPr>
        <w:t xml:space="preserve"> </w:t>
      </w:r>
      <w:r>
        <w:t>de</w:t>
      </w:r>
      <w:r>
        <w:rPr>
          <w:spacing w:val="-16"/>
        </w:rPr>
        <w:t xml:space="preserve"> </w:t>
      </w:r>
      <w:r>
        <w:t>l’Entente</w:t>
      </w:r>
      <w:r>
        <w:rPr>
          <w:spacing w:val="-15"/>
        </w:rPr>
        <w:t xml:space="preserve"> </w:t>
      </w:r>
      <w:r>
        <w:t>de</w:t>
      </w:r>
      <w:r>
        <w:rPr>
          <w:spacing w:val="-15"/>
        </w:rPr>
        <w:t xml:space="preserve"> </w:t>
      </w:r>
      <w:r>
        <w:t>règlement auront préséance.</w:t>
      </w:r>
    </w:p>
    <w:p w14:paraId="0D1A9666" w14:textId="77777777" w:rsidR="00227D69" w:rsidRDefault="002C0022">
      <w:pPr>
        <w:pStyle w:val="Corpsdetexte"/>
        <w:spacing w:before="252"/>
        <w:ind w:left="119" w:right="108"/>
        <w:jc w:val="both"/>
      </w:pPr>
      <w:r>
        <w:t>Selon le Règlement, la Défenderesse fournira certains bénéfices aux Membres du groupe. Compte tenu du nombre de Membres du groupe du Québec et du groupe de l’Ontario, les bénéfices qu’offrira Gen Digital aux Membres du groupe, en contrepartie du Règlement, sont évalués par les Avocats du groupe à plus de 30 000 000 $, y compris, mais sans s’y limiter, le paiement</w:t>
      </w:r>
      <w:r>
        <w:rPr>
          <w:spacing w:val="-7"/>
        </w:rPr>
        <w:t xml:space="preserve"> </w:t>
      </w:r>
      <w:r>
        <w:t>au</w:t>
      </w:r>
      <w:r>
        <w:rPr>
          <w:spacing w:val="-14"/>
        </w:rPr>
        <w:t xml:space="preserve"> </w:t>
      </w:r>
      <w:r>
        <w:t>comptant</w:t>
      </w:r>
      <w:r>
        <w:rPr>
          <w:spacing w:val="-7"/>
        </w:rPr>
        <w:t xml:space="preserve"> </w:t>
      </w:r>
      <w:r>
        <w:t>de</w:t>
      </w:r>
      <w:r>
        <w:rPr>
          <w:spacing w:val="-11"/>
        </w:rPr>
        <w:t xml:space="preserve"> </w:t>
      </w:r>
      <w:r>
        <w:t>6</w:t>
      </w:r>
      <w:r>
        <w:rPr>
          <w:spacing w:val="-2"/>
        </w:rPr>
        <w:t xml:space="preserve"> </w:t>
      </w:r>
      <w:r>
        <w:t>000</w:t>
      </w:r>
      <w:r>
        <w:rPr>
          <w:spacing w:val="-9"/>
        </w:rPr>
        <w:t xml:space="preserve"> </w:t>
      </w:r>
      <w:r>
        <w:t>000</w:t>
      </w:r>
      <w:r>
        <w:rPr>
          <w:spacing w:val="-4"/>
        </w:rPr>
        <w:t xml:space="preserve"> </w:t>
      </w:r>
      <w:r>
        <w:t>$</w:t>
      </w:r>
      <w:r>
        <w:rPr>
          <w:spacing w:val="-11"/>
        </w:rPr>
        <w:t xml:space="preserve"> </w:t>
      </w:r>
      <w:r>
        <w:t>et</w:t>
      </w:r>
      <w:r>
        <w:rPr>
          <w:spacing w:val="-10"/>
        </w:rPr>
        <w:t xml:space="preserve"> </w:t>
      </w:r>
      <w:r>
        <w:t>la</w:t>
      </w:r>
      <w:r>
        <w:rPr>
          <w:spacing w:val="-11"/>
        </w:rPr>
        <w:t xml:space="preserve"> </w:t>
      </w:r>
      <w:r>
        <w:t>valeur</w:t>
      </w:r>
      <w:r>
        <w:rPr>
          <w:spacing w:val="-12"/>
        </w:rPr>
        <w:t xml:space="preserve"> </w:t>
      </w:r>
      <w:r>
        <w:t>monétaire</w:t>
      </w:r>
      <w:r>
        <w:rPr>
          <w:spacing w:val="-13"/>
        </w:rPr>
        <w:t xml:space="preserve"> </w:t>
      </w:r>
      <w:r>
        <w:t>des</w:t>
      </w:r>
      <w:r>
        <w:rPr>
          <w:spacing w:val="-11"/>
        </w:rPr>
        <w:t xml:space="preserve"> </w:t>
      </w:r>
      <w:r>
        <w:t>Licences</w:t>
      </w:r>
      <w:r>
        <w:rPr>
          <w:spacing w:val="-13"/>
        </w:rPr>
        <w:t xml:space="preserve"> </w:t>
      </w:r>
      <w:r>
        <w:t>gratuites</w:t>
      </w:r>
      <w:r>
        <w:rPr>
          <w:spacing w:val="-11"/>
        </w:rPr>
        <w:t xml:space="preserve"> </w:t>
      </w:r>
      <w:r>
        <w:t>et</w:t>
      </w:r>
      <w:r>
        <w:rPr>
          <w:spacing w:val="-10"/>
        </w:rPr>
        <w:t xml:space="preserve"> </w:t>
      </w:r>
      <w:r>
        <w:t>des</w:t>
      </w:r>
      <w:r>
        <w:rPr>
          <w:spacing w:val="-11"/>
        </w:rPr>
        <w:t xml:space="preserve"> </w:t>
      </w:r>
      <w:r>
        <w:t>Codes de</w:t>
      </w:r>
      <w:r>
        <w:rPr>
          <w:spacing w:val="-10"/>
        </w:rPr>
        <w:t xml:space="preserve"> </w:t>
      </w:r>
      <w:r>
        <w:t>réduction.</w:t>
      </w:r>
      <w:r>
        <w:rPr>
          <w:spacing w:val="-11"/>
        </w:rPr>
        <w:t xml:space="preserve"> </w:t>
      </w:r>
      <w:r>
        <w:t>Chaque</w:t>
      </w:r>
      <w:r>
        <w:rPr>
          <w:spacing w:val="-13"/>
        </w:rPr>
        <w:t xml:space="preserve"> </w:t>
      </w:r>
      <w:r>
        <w:t>Membre</w:t>
      </w:r>
      <w:r>
        <w:rPr>
          <w:spacing w:val="-12"/>
        </w:rPr>
        <w:t xml:space="preserve"> </w:t>
      </w:r>
      <w:r>
        <w:t>du</w:t>
      </w:r>
      <w:r>
        <w:rPr>
          <w:spacing w:val="-12"/>
        </w:rPr>
        <w:t xml:space="preserve"> </w:t>
      </w:r>
      <w:r>
        <w:t>groupe</w:t>
      </w:r>
      <w:r>
        <w:rPr>
          <w:spacing w:val="-12"/>
        </w:rPr>
        <w:t xml:space="preserve"> </w:t>
      </w:r>
      <w:r>
        <w:t>aura</w:t>
      </w:r>
      <w:r>
        <w:rPr>
          <w:spacing w:val="-12"/>
        </w:rPr>
        <w:t xml:space="preserve"> </w:t>
      </w:r>
      <w:r>
        <w:t>le</w:t>
      </w:r>
      <w:r>
        <w:rPr>
          <w:spacing w:val="-12"/>
        </w:rPr>
        <w:t xml:space="preserve"> </w:t>
      </w:r>
      <w:r>
        <w:t>droit</w:t>
      </w:r>
      <w:r>
        <w:rPr>
          <w:spacing w:val="-11"/>
        </w:rPr>
        <w:t xml:space="preserve"> </w:t>
      </w:r>
      <w:r>
        <w:t>de</w:t>
      </w:r>
      <w:r>
        <w:rPr>
          <w:spacing w:val="-12"/>
        </w:rPr>
        <w:t xml:space="preserve"> </w:t>
      </w:r>
      <w:r>
        <w:t>choisir</w:t>
      </w:r>
      <w:r>
        <w:rPr>
          <w:spacing w:val="-11"/>
        </w:rPr>
        <w:t xml:space="preserve"> </w:t>
      </w:r>
      <w:r>
        <w:t>l’une</w:t>
      </w:r>
      <w:r>
        <w:rPr>
          <w:spacing w:val="-10"/>
        </w:rPr>
        <w:t xml:space="preserve"> </w:t>
      </w:r>
      <w:r>
        <w:t>des</w:t>
      </w:r>
      <w:r>
        <w:rPr>
          <w:spacing w:val="-12"/>
        </w:rPr>
        <w:t xml:space="preserve"> </w:t>
      </w:r>
      <w:r>
        <w:t>deux</w:t>
      </w:r>
      <w:r>
        <w:rPr>
          <w:spacing w:val="-9"/>
        </w:rPr>
        <w:t xml:space="preserve"> </w:t>
      </w:r>
      <w:r>
        <w:t>options</w:t>
      </w:r>
      <w:r>
        <w:rPr>
          <w:spacing w:val="-12"/>
        </w:rPr>
        <w:t xml:space="preserve"> </w:t>
      </w:r>
      <w:r>
        <w:t>suivantes en soumettant une Réclamation :</w:t>
      </w:r>
    </w:p>
    <w:p w14:paraId="0D1A9667" w14:textId="77777777" w:rsidR="00227D69" w:rsidRDefault="00227D69">
      <w:pPr>
        <w:pStyle w:val="Corpsdetexte"/>
        <w:spacing w:before="1"/>
      </w:pPr>
    </w:p>
    <w:p w14:paraId="0D1A9668" w14:textId="77777777" w:rsidR="00227D69" w:rsidRDefault="002C0022">
      <w:pPr>
        <w:pStyle w:val="Corpsdetexte"/>
        <w:ind w:left="686" w:right="397"/>
        <w:jc w:val="both"/>
      </w:pPr>
      <w:r>
        <w:rPr>
          <w:b/>
        </w:rPr>
        <w:t>Option</w:t>
      </w:r>
      <w:r>
        <w:rPr>
          <w:b/>
          <w:spacing w:val="-2"/>
        </w:rPr>
        <w:t xml:space="preserve"> </w:t>
      </w:r>
      <w:r>
        <w:rPr>
          <w:b/>
        </w:rPr>
        <w:t xml:space="preserve">1 </w:t>
      </w:r>
      <w:r>
        <w:t>:</w:t>
      </w:r>
      <w:r>
        <w:rPr>
          <w:spacing w:val="-10"/>
        </w:rPr>
        <w:t xml:space="preserve"> </w:t>
      </w:r>
      <w:r>
        <w:t>un</w:t>
      </w:r>
      <w:r>
        <w:rPr>
          <w:spacing w:val="-11"/>
        </w:rPr>
        <w:t xml:space="preserve"> </w:t>
      </w:r>
      <w:r>
        <w:t>paiement</w:t>
      </w:r>
      <w:r>
        <w:rPr>
          <w:spacing w:val="-7"/>
        </w:rPr>
        <w:t xml:space="preserve"> </w:t>
      </w:r>
      <w:r>
        <w:t>de</w:t>
      </w:r>
      <w:r>
        <w:rPr>
          <w:spacing w:val="-9"/>
        </w:rPr>
        <w:t xml:space="preserve"> </w:t>
      </w:r>
      <w:r>
        <w:t>5</w:t>
      </w:r>
      <w:r>
        <w:rPr>
          <w:spacing w:val="-9"/>
        </w:rPr>
        <w:t xml:space="preserve"> </w:t>
      </w:r>
      <w:r>
        <w:t>$</w:t>
      </w:r>
      <w:r>
        <w:rPr>
          <w:spacing w:val="-6"/>
        </w:rPr>
        <w:t xml:space="preserve"> </w:t>
      </w:r>
      <w:r>
        <w:t>CA,</w:t>
      </w:r>
      <w:r>
        <w:rPr>
          <w:spacing w:val="-10"/>
        </w:rPr>
        <w:t xml:space="preserve"> </w:t>
      </w:r>
      <w:r>
        <w:t>ainsi</w:t>
      </w:r>
      <w:r>
        <w:rPr>
          <w:spacing w:val="-9"/>
        </w:rPr>
        <w:t xml:space="preserve"> </w:t>
      </w:r>
      <w:r>
        <w:t>qu’une</w:t>
      </w:r>
      <w:r>
        <w:rPr>
          <w:spacing w:val="-9"/>
        </w:rPr>
        <w:t xml:space="preserve"> </w:t>
      </w:r>
      <w:r>
        <w:t>Licence</w:t>
      </w:r>
      <w:r>
        <w:rPr>
          <w:spacing w:val="-9"/>
        </w:rPr>
        <w:t xml:space="preserve"> </w:t>
      </w:r>
      <w:r>
        <w:t>gratuite</w:t>
      </w:r>
      <w:r>
        <w:rPr>
          <w:spacing w:val="-11"/>
        </w:rPr>
        <w:t xml:space="preserve"> </w:t>
      </w:r>
      <w:r>
        <w:t>d’une</w:t>
      </w:r>
      <w:r>
        <w:rPr>
          <w:spacing w:val="-9"/>
        </w:rPr>
        <w:t xml:space="preserve"> </w:t>
      </w:r>
      <w:r>
        <w:t>durée</w:t>
      </w:r>
      <w:r>
        <w:rPr>
          <w:spacing w:val="-9"/>
        </w:rPr>
        <w:t xml:space="preserve"> </w:t>
      </w:r>
      <w:r>
        <w:t>de</w:t>
      </w:r>
      <w:r>
        <w:rPr>
          <w:spacing w:val="-9"/>
        </w:rPr>
        <w:t xml:space="preserve"> </w:t>
      </w:r>
      <w:r>
        <w:t>90</w:t>
      </w:r>
      <w:r>
        <w:rPr>
          <w:spacing w:val="-9"/>
        </w:rPr>
        <w:t xml:space="preserve"> </w:t>
      </w:r>
      <w:r>
        <w:t>jours pour</w:t>
      </w:r>
      <w:r>
        <w:rPr>
          <w:spacing w:val="-15"/>
        </w:rPr>
        <w:t xml:space="preserve"> </w:t>
      </w:r>
      <w:r>
        <w:t>le</w:t>
      </w:r>
      <w:r>
        <w:rPr>
          <w:spacing w:val="-14"/>
        </w:rPr>
        <w:t xml:space="preserve"> </w:t>
      </w:r>
      <w:r>
        <w:t>produit</w:t>
      </w:r>
      <w:r>
        <w:rPr>
          <w:spacing w:val="-13"/>
        </w:rPr>
        <w:t xml:space="preserve"> </w:t>
      </w:r>
      <w:r>
        <w:rPr>
          <w:i/>
        </w:rPr>
        <w:t>Norton</w:t>
      </w:r>
      <w:r>
        <w:rPr>
          <w:i/>
          <w:spacing w:val="-14"/>
        </w:rPr>
        <w:t xml:space="preserve"> </w:t>
      </w:r>
      <w:r>
        <w:rPr>
          <w:i/>
        </w:rPr>
        <w:t>AntiVirus</w:t>
      </w:r>
      <w:r>
        <w:rPr>
          <w:i/>
          <w:spacing w:val="-12"/>
        </w:rPr>
        <w:t xml:space="preserve"> </w:t>
      </w:r>
      <w:r>
        <w:rPr>
          <w:i/>
        </w:rPr>
        <w:t>Plus</w:t>
      </w:r>
      <w:r>
        <w:rPr>
          <w:i/>
          <w:spacing w:val="-16"/>
        </w:rPr>
        <w:t xml:space="preserve"> </w:t>
      </w:r>
      <w:r>
        <w:t>(la</w:t>
      </w:r>
      <w:r>
        <w:rPr>
          <w:spacing w:val="-14"/>
        </w:rPr>
        <w:t xml:space="preserve"> </w:t>
      </w:r>
      <w:r>
        <w:t>«</w:t>
      </w:r>
      <w:r>
        <w:rPr>
          <w:spacing w:val="-5"/>
        </w:rPr>
        <w:t xml:space="preserve"> </w:t>
      </w:r>
      <w:r>
        <w:rPr>
          <w:b/>
        </w:rPr>
        <w:t>Licence</w:t>
      </w:r>
      <w:r>
        <w:rPr>
          <w:b/>
          <w:spacing w:val="-9"/>
        </w:rPr>
        <w:t xml:space="preserve"> </w:t>
      </w:r>
      <w:r>
        <w:rPr>
          <w:b/>
        </w:rPr>
        <w:t xml:space="preserve">gratuite </w:t>
      </w:r>
      <w:r>
        <w:t>»)</w:t>
      </w:r>
      <w:r>
        <w:rPr>
          <w:spacing w:val="-13"/>
        </w:rPr>
        <w:t xml:space="preserve"> </w:t>
      </w:r>
      <w:r>
        <w:t>d’une</w:t>
      </w:r>
      <w:r>
        <w:rPr>
          <w:spacing w:val="-13"/>
        </w:rPr>
        <w:t xml:space="preserve"> </w:t>
      </w:r>
      <w:r>
        <w:t>valeur</w:t>
      </w:r>
      <w:r>
        <w:rPr>
          <w:spacing w:val="-16"/>
        </w:rPr>
        <w:t xml:space="preserve"> </w:t>
      </w:r>
      <w:r>
        <w:t>de</w:t>
      </w:r>
      <w:r>
        <w:rPr>
          <w:spacing w:val="-14"/>
        </w:rPr>
        <w:t xml:space="preserve"> </w:t>
      </w:r>
      <w:r>
        <w:t>7,50</w:t>
      </w:r>
      <w:r>
        <w:rPr>
          <w:spacing w:val="-7"/>
        </w:rPr>
        <w:t xml:space="preserve"> </w:t>
      </w:r>
      <w:r>
        <w:t>$</w:t>
      </w:r>
      <w:r>
        <w:rPr>
          <w:spacing w:val="-14"/>
        </w:rPr>
        <w:t xml:space="preserve"> </w:t>
      </w:r>
      <w:r>
        <w:t>CA ou un Code de réduction d’une valeur de 7,50 $</w:t>
      </w:r>
      <w:r>
        <w:rPr>
          <w:spacing w:val="-3"/>
        </w:rPr>
        <w:t xml:space="preserve"> </w:t>
      </w:r>
      <w:r>
        <w:t>CA pouvant être utilisé pour tout achat futur d’un produit de marque Norton auprès de Gen Digital.</w:t>
      </w:r>
    </w:p>
    <w:p w14:paraId="0D1A9669" w14:textId="77777777" w:rsidR="00227D69" w:rsidRDefault="00227D69">
      <w:pPr>
        <w:pStyle w:val="Corpsdetexte"/>
      </w:pPr>
    </w:p>
    <w:p w14:paraId="0D1A966A" w14:textId="77777777" w:rsidR="00227D69" w:rsidRDefault="002C0022">
      <w:pPr>
        <w:pStyle w:val="Corpsdetexte"/>
        <w:ind w:left="686"/>
      </w:pPr>
      <w:r>
        <w:rPr>
          <w:spacing w:val="-5"/>
        </w:rPr>
        <w:t>OU</w:t>
      </w:r>
    </w:p>
    <w:p w14:paraId="0D1A966B" w14:textId="77777777" w:rsidR="00227D69" w:rsidRDefault="002C0022">
      <w:pPr>
        <w:pStyle w:val="Titre1"/>
        <w:spacing w:before="251"/>
        <w:ind w:left="686"/>
        <w:rPr>
          <w:b w:val="0"/>
        </w:rPr>
      </w:pPr>
      <w:bookmarkStart w:id="1" w:name="Option_2_:"/>
      <w:bookmarkEnd w:id="1"/>
      <w:r>
        <w:t>Option</w:t>
      </w:r>
      <w:r>
        <w:rPr>
          <w:spacing w:val="-4"/>
        </w:rPr>
        <w:t xml:space="preserve"> </w:t>
      </w:r>
      <w:r>
        <w:t>2</w:t>
      </w:r>
      <w:r>
        <w:rPr>
          <w:spacing w:val="-4"/>
        </w:rPr>
        <w:t xml:space="preserve"> </w:t>
      </w:r>
      <w:r>
        <w:rPr>
          <w:b w:val="0"/>
          <w:spacing w:val="-10"/>
        </w:rPr>
        <w:t>:</w:t>
      </w:r>
    </w:p>
    <w:p w14:paraId="0D1A966C" w14:textId="77777777" w:rsidR="00227D69" w:rsidRDefault="002C0022">
      <w:pPr>
        <w:pStyle w:val="Paragraphedeliste"/>
        <w:numPr>
          <w:ilvl w:val="0"/>
          <w:numId w:val="2"/>
        </w:numPr>
        <w:tabs>
          <w:tab w:val="left" w:pos="929"/>
        </w:tabs>
        <w:spacing w:before="251"/>
        <w:ind w:right="399" w:firstLine="0"/>
        <w:jc w:val="both"/>
      </w:pPr>
      <w:r>
        <w:t>Les</w:t>
      </w:r>
      <w:r>
        <w:rPr>
          <w:spacing w:val="-14"/>
        </w:rPr>
        <w:t xml:space="preserve"> </w:t>
      </w:r>
      <w:r>
        <w:t>Membres</w:t>
      </w:r>
      <w:r>
        <w:rPr>
          <w:spacing w:val="-13"/>
        </w:rPr>
        <w:t xml:space="preserve"> </w:t>
      </w:r>
      <w:r>
        <w:t>du</w:t>
      </w:r>
      <w:r>
        <w:rPr>
          <w:spacing w:val="-14"/>
        </w:rPr>
        <w:t xml:space="preserve"> </w:t>
      </w:r>
      <w:r>
        <w:t>groupe</w:t>
      </w:r>
      <w:r>
        <w:rPr>
          <w:spacing w:val="-16"/>
        </w:rPr>
        <w:t xml:space="preserve"> </w:t>
      </w:r>
      <w:r>
        <w:t>ayant</w:t>
      </w:r>
      <w:r>
        <w:rPr>
          <w:spacing w:val="-10"/>
        </w:rPr>
        <w:t xml:space="preserve"> </w:t>
      </w:r>
      <w:r>
        <w:t>détenu</w:t>
      </w:r>
      <w:r>
        <w:rPr>
          <w:spacing w:val="-13"/>
        </w:rPr>
        <w:t xml:space="preserve"> </w:t>
      </w:r>
      <w:r>
        <w:t>une</w:t>
      </w:r>
      <w:r>
        <w:rPr>
          <w:spacing w:val="-14"/>
        </w:rPr>
        <w:t xml:space="preserve"> </w:t>
      </w:r>
      <w:r>
        <w:t>licence</w:t>
      </w:r>
      <w:r>
        <w:rPr>
          <w:spacing w:val="-14"/>
        </w:rPr>
        <w:t xml:space="preserve"> </w:t>
      </w:r>
      <w:r>
        <w:t>d’un</w:t>
      </w:r>
      <w:r>
        <w:rPr>
          <w:spacing w:val="-13"/>
        </w:rPr>
        <w:t xml:space="preserve"> </w:t>
      </w:r>
      <w:r>
        <w:t>Produit</w:t>
      </w:r>
      <w:r>
        <w:rPr>
          <w:spacing w:val="-12"/>
        </w:rPr>
        <w:t xml:space="preserve"> </w:t>
      </w:r>
      <w:r>
        <w:t>Norton</w:t>
      </w:r>
      <w:r>
        <w:rPr>
          <w:spacing w:val="-14"/>
        </w:rPr>
        <w:t xml:space="preserve"> </w:t>
      </w:r>
      <w:r>
        <w:t>pour</w:t>
      </w:r>
      <w:r>
        <w:rPr>
          <w:spacing w:val="-12"/>
        </w:rPr>
        <w:t xml:space="preserve"> </w:t>
      </w:r>
      <w:r>
        <w:t>une</w:t>
      </w:r>
      <w:r>
        <w:rPr>
          <w:spacing w:val="-14"/>
        </w:rPr>
        <w:t xml:space="preserve"> </w:t>
      </w:r>
      <w:r>
        <w:t>durée inférieure à trois (3) ans au courant de la Période visée par l’action collective : soit</w:t>
      </w:r>
      <w:r>
        <w:rPr>
          <w:spacing w:val="34"/>
        </w:rPr>
        <w:t xml:space="preserve"> </w:t>
      </w:r>
      <w:r>
        <w:t>une Licence gratuite d’une durée de 180 jours d’une valeur de 15 $ CA, ou un Code de réduction</w:t>
      </w:r>
      <w:r>
        <w:rPr>
          <w:spacing w:val="-2"/>
        </w:rPr>
        <w:t xml:space="preserve"> </w:t>
      </w:r>
      <w:r>
        <w:t>d’une valeur</w:t>
      </w:r>
      <w:r>
        <w:rPr>
          <w:spacing w:val="-1"/>
        </w:rPr>
        <w:t xml:space="preserve"> </w:t>
      </w:r>
      <w:r>
        <w:t>de 15 $</w:t>
      </w:r>
      <w:r>
        <w:rPr>
          <w:spacing w:val="-2"/>
        </w:rPr>
        <w:t xml:space="preserve"> </w:t>
      </w:r>
      <w:r>
        <w:t>CA</w:t>
      </w:r>
      <w:r>
        <w:rPr>
          <w:spacing w:val="-1"/>
        </w:rPr>
        <w:t xml:space="preserve"> </w:t>
      </w:r>
      <w:r>
        <w:t>pouvant</w:t>
      </w:r>
      <w:r>
        <w:rPr>
          <w:spacing w:val="-1"/>
        </w:rPr>
        <w:t xml:space="preserve"> </w:t>
      </w:r>
      <w:r>
        <w:t>être</w:t>
      </w:r>
      <w:r>
        <w:rPr>
          <w:spacing w:val="-5"/>
        </w:rPr>
        <w:t xml:space="preserve"> </w:t>
      </w:r>
      <w:r>
        <w:t>utilisé pour</w:t>
      </w:r>
      <w:r>
        <w:rPr>
          <w:spacing w:val="-1"/>
        </w:rPr>
        <w:t xml:space="preserve"> </w:t>
      </w:r>
      <w:r>
        <w:t>tout achat</w:t>
      </w:r>
      <w:r>
        <w:rPr>
          <w:spacing w:val="-1"/>
        </w:rPr>
        <w:t xml:space="preserve"> </w:t>
      </w:r>
      <w:r>
        <w:t>futur d’un produit de marque Norton auprès de Gen Digital.</w:t>
      </w:r>
    </w:p>
    <w:p w14:paraId="0D1A966D" w14:textId="77777777" w:rsidR="00227D69" w:rsidRDefault="00227D69">
      <w:pPr>
        <w:pStyle w:val="Corpsdetexte"/>
        <w:spacing w:before="1"/>
      </w:pPr>
    </w:p>
    <w:p w14:paraId="0D1A966E" w14:textId="77777777" w:rsidR="00227D69" w:rsidRDefault="002C0022">
      <w:pPr>
        <w:pStyle w:val="Paragraphedeliste"/>
        <w:numPr>
          <w:ilvl w:val="0"/>
          <w:numId w:val="2"/>
        </w:numPr>
        <w:tabs>
          <w:tab w:val="left" w:pos="929"/>
        </w:tabs>
        <w:ind w:left="685" w:right="394" w:firstLine="1"/>
        <w:jc w:val="both"/>
      </w:pPr>
      <w:r>
        <w:t>Les</w:t>
      </w:r>
      <w:r>
        <w:rPr>
          <w:spacing w:val="-14"/>
        </w:rPr>
        <w:t xml:space="preserve"> </w:t>
      </w:r>
      <w:r>
        <w:t>Membres</w:t>
      </w:r>
      <w:r>
        <w:rPr>
          <w:spacing w:val="-11"/>
        </w:rPr>
        <w:t xml:space="preserve"> </w:t>
      </w:r>
      <w:r>
        <w:t>du</w:t>
      </w:r>
      <w:r>
        <w:rPr>
          <w:spacing w:val="-14"/>
        </w:rPr>
        <w:t xml:space="preserve"> </w:t>
      </w:r>
      <w:r>
        <w:t>groupe</w:t>
      </w:r>
      <w:r>
        <w:rPr>
          <w:spacing w:val="-16"/>
        </w:rPr>
        <w:t xml:space="preserve"> </w:t>
      </w:r>
      <w:r>
        <w:t>ayant</w:t>
      </w:r>
      <w:r>
        <w:rPr>
          <w:spacing w:val="-10"/>
        </w:rPr>
        <w:t xml:space="preserve"> </w:t>
      </w:r>
      <w:r>
        <w:t>détenu</w:t>
      </w:r>
      <w:r>
        <w:rPr>
          <w:spacing w:val="-13"/>
        </w:rPr>
        <w:t xml:space="preserve"> </w:t>
      </w:r>
      <w:r>
        <w:t>une</w:t>
      </w:r>
      <w:r>
        <w:rPr>
          <w:spacing w:val="-14"/>
        </w:rPr>
        <w:t xml:space="preserve"> </w:t>
      </w:r>
      <w:r>
        <w:t>licence</w:t>
      </w:r>
      <w:r>
        <w:rPr>
          <w:spacing w:val="-14"/>
        </w:rPr>
        <w:t xml:space="preserve"> </w:t>
      </w:r>
      <w:r>
        <w:t>d’un</w:t>
      </w:r>
      <w:r>
        <w:rPr>
          <w:spacing w:val="-13"/>
        </w:rPr>
        <w:t xml:space="preserve"> </w:t>
      </w:r>
      <w:r>
        <w:t>Produit</w:t>
      </w:r>
      <w:r>
        <w:rPr>
          <w:spacing w:val="-10"/>
        </w:rPr>
        <w:t xml:space="preserve"> </w:t>
      </w:r>
      <w:r>
        <w:t>Norton</w:t>
      </w:r>
      <w:r>
        <w:rPr>
          <w:spacing w:val="-14"/>
        </w:rPr>
        <w:t xml:space="preserve"> </w:t>
      </w:r>
      <w:r>
        <w:t>pour</w:t>
      </w:r>
      <w:r>
        <w:rPr>
          <w:spacing w:val="-12"/>
        </w:rPr>
        <w:t xml:space="preserve"> </w:t>
      </w:r>
      <w:r>
        <w:t>une</w:t>
      </w:r>
      <w:r>
        <w:rPr>
          <w:spacing w:val="-14"/>
        </w:rPr>
        <w:t xml:space="preserve"> </w:t>
      </w:r>
      <w:r>
        <w:t>durée de trois (3) ans ou plus au courant de la Période visée par l’action collective : soit une Licence gratuite d’une durée de 365 jours d’une valeur de 30 $ CA, ou ii) un Code de réduction</w:t>
      </w:r>
      <w:r>
        <w:rPr>
          <w:spacing w:val="-2"/>
        </w:rPr>
        <w:t xml:space="preserve"> </w:t>
      </w:r>
      <w:r>
        <w:t>d’une valeur de 30 $</w:t>
      </w:r>
      <w:r>
        <w:rPr>
          <w:spacing w:val="-2"/>
        </w:rPr>
        <w:t xml:space="preserve"> </w:t>
      </w:r>
      <w:r>
        <w:t>CA</w:t>
      </w:r>
      <w:r>
        <w:rPr>
          <w:spacing w:val="-1"/>
        </w:rPr>
        <w:t xml:space="preserve"> </w:t>
      </w:r>
      <w:r>
        <w:t>pouvant être</w:t>
      </w:r>
      <w:r>
        <w:rPr>
          <w:spacing w:val="-5"/>
        </w:rPr>
        <w:t xml:space="preserve"> </w:t>
      </w:r>
      <w:r>
        <w:t>utilisé pour tout achat</w:t>
      </w:r>
      <w:r>
        <w:rPr>
          <w:spacing w:val="-1"/>
        </w:rPr>
        <w:t xml:space="preserve"> </w:t>
      </w:r>
      <w:r>
        <w:t>futur d’un produit de marque Norton auprès de Gen Digital.</w:t>
      </w:r>
    </w:p>
    <w:p w14:paraId="0D1A966F" w14:textId="77777777" w:rsidR="00227D69" w:rsidRDefault="002C0022">
      <w:pPr>
        <w:pStyle w:val="Corpsdetexte"/>
        <w:spacing w:before="252"/>
        <w:ind w:left="118" w:right="111"/>
        <w:jc w:val="both"/>
      </w:pPr>
      <w:r>
        <w:t xml:space="preserve">La Défenderesse versera un montant de 6 000 000 $ CA pour établir un fonds qui sera utilisé pour effectuer les paiements de 5 $ CA aux Membres du groupe qui choisissent l’Option 1 dans le cadre de l’Action collective du Québec et de l’Action collective de l’Ontario (le « </w:t>
      </w:r>
      <w:r>
        <w:rPr>
          <w:b/>
        </w:rPr>
        <w:t xml:space="preserve">Fonds de règlement </w:t>
      </w:r>
      <w:r>
        <w:t>»). Si une portion du Fonds de</w:t>
      </w:r>
      <w:r>
        <w:rPr>
          <w:spacing w:val="-1"/>
        </w:rPr>
        <w:t xml:space="preserve"> </w:t>
      </w:r>
      <w:r>
        <w:t>règlement demeure non</w:t>
      </w:r>
      <w:r>
        <w:rPr>
          <w:spacing w:val="-1"/>
        </w:rPr>
        <w:t xml:space="preserve"> </w:t>
      </w:r>
      <w:r>
        <w:t>réclamée et non</w:t>
      </w:r>
      <w:r>
        <w:rPr>
          <w:spacing w:val="-1"/>
        </w:rPr>
        <w:t xml:space="preserve"> </w:t>
      </w:r>
      <w:r>
        <w:t>distribuée</w:t>
      </w:r>
      <w:r>
        <w:rPr>
          <w:spacing w:val="-2"/>
        </w:rPr>
        <w:t xml:space="preserve"> </w:t>
      </w:r>
      <w:r>
        <w:t>à la Date limite des réclamations, les Membres du groupe qui auront choisi l’Option 1 et qui ont détenu des licences des</w:t>
      </w:r>
      <w:r>
        <w:rPr>
          <w:spacing w:val="-5"/>
        </w:rPr>
        <w:t xml:space="preserve"> </w:t>
      </w:r>
      <w:r>
        <w:t>Produits Norton pendant</w:t>
      </w:r>
      <w:r>
        <w:rPr>
          <w:spacing w:val="-4"/>
        </w:rPr>
        <w:t xml:space="preserve"> </w:t>
      </w:r>
      <w:r>
        <w:t>deux (2) ans ou plus au</w:t>
      </w:r>
      <w:r>
        <w:rPr>
          <w:spacing w:val="-6"/>
        </w:rPr>
        <w:t xml:space="preserve"> </w:t>
      </w:r>
      <w:r>
        <w:t>courant de la Période</w:t>
      </w:r>
    </w:p>
    <w:p w14:paraId="0D1A9670" w14:textId="77777777" w:rsidR="00227D69" w:rsidRDefault="00227D69">
      <w:pPr>
        <w:jc w:val="both"/>
        <w:sectPr w:rsidR="00227D69">
          <w:pgSz w:w="12240" w:h="15840"/>
          <w:pgMar w:top="1360" w:right="1320" w:bottom="580" w:left="1320" w:header="0" w:footer="386" w:gutter="0"/>
          <w:cols w:space="720"/>
        </w:sectPr>
      </w:pPr>
    </w:p>
    <w:p w14:paraId="0D1A9671" w14:textId="77777777" w:rsidR="00227D69" w:rsidRDefault="002C0022">
      <w:pPr>
        <w:pStyle w:val="Corpsdetexte"/>
        <w:spacing w:before="80"/>
        <w:ind w:left="119" w:right="107"/>
        <w:jc w:val="both"/>
      </w:pPr>
      <w:r>
        <w:lastRenderedPageBreak/>
        <w:t>visée</w:t>
      </w:r>
      <w:r>
        <w:rPr>
          <w:spacing w:val="-16"/>
        </w:rPr>
        <w:t xml:space="preserve"> </w:t>
      </w:r>
      <w:r>
        <w:t>par</w:t>
      </w:r>
      <w:r>
        <w:rPr>
          <w:spacing w:val="-15"/>
        </w:rPr>
        <w:t xml:space="preserve"> </w:t>
      </w:r>
      <w:r>
        <w:t>l’action</w:t>
      </w:r>
      <w:r>
        <w:rPr>
          <w:spacing w:val="-15"/>
        </w:rPr>
        <w:t xml:space="preserve"> </w:t>
      </w:r>
      <w:r>
        <w:t>collective</w:t>
      </w:r>
      <w:r>
        <w:rPr>
          <w:spacing w:val="-16"/>
        </w:rPr>
        <w:t xml:space="preserve"> </w:t>
      </w:r>
      <w:r>
        <w:t>recevront</w:t>
      </w:r>
      <w:r>
        <w:rPr>
          <w:spacing w:val="-15"/>
        </w:rPr>
        <w:t xml:space="preserve"> </w:t>
      </w:r>
      <w:r>
        <w:t>des</w:t>
      </w:r>
      <w:r>
        <w:rPr>
          <w:spacing w:val="-15"/>
        </w:rPr>
        <w:t xml:space="preserve"> </w:t>
      </w:r>
      <w:r>
        <w:t>paiements</w:t>
      </w:r>
      <w:r>
        <w:rPr>
          <w:spacing w:val="-14"/>
        </w:rPr>
        <w:t xml:space="preserve"> </w:t>
      </w:r>
      <w:r>
        <w:t>additionnels</w:t>
      </w:r>
      <w:r>
        <w:rPr>
          <w:spacing w:val="-16"/>
        </w:rPr>
        <w:t xml:space="preserve"> </w:t>
      </w:r>
      <w:r>
        <w:t>au</w:t>
      </w:r>
      <w:r>
        <w:rPr>
          <w:spacing w:val="-14"/>
        </w:rPr>
        <w:t xml:space="preserve"> </w:t>
      </w:r>
      <w:r>
        <w:t>prorata,</w:t>
      </w:r>
      <w:r>
        <w:rPr>
          <w:spacing w:val="-16"/>
        </w:rPr>
        <w:t xml:space="preserve"> </w:t>
      </w:r>
      <w:r>
        <w:t>jusqu’à</w:t>
      </w:r>
      <w:r>
        <w:rPr>
          <w:spacing w:val="-15"/>
        </w:rPr>
        <w:t xml:space="preserve"> </w:t>
      </w:r>
      <w:r>
        <w:t>un</w:t>
      </w:r>
      <w:r>
        <w:rPr>
          <w:spacing w:val="-14"/>
        </w:rPr>
        <w:t xml:space="preserve"> </w:t>
      </w:r>
      <w:r>
        <w:t>maximum de</w:t>
      </w:r>
      <w:r>
        <w:rPr>
          <w:spacing w:val="-9"/>
        </w:rPr>
        <w:t xml:space="preserve"> </w:t>
      </w:r>
      <w:r>
        <w:t>5</w:t>
      </w:r>
      <w:r>
        <w:rPr>
          <w:spacing w:val="-9"/>
        </w:rPr>
        <w:t xml:space="preserve"> </w:t>
      </w:r>
      <w:r>
        <w:t>$</w:t>
      </w:r>
      <w:r>
        <w:rPr>
          <w:spacing w:val="-6"/>
        </w:rPr>
        <w:t xml:space="preserve"> </w:t>
      </w:r>
      <w:r>
        <w:t>CA</w:t>
      </w:r>
      <w:r>
        <w:rPr>
          <w:spacing w:val="-12"/>
        </w:rPr>
        <w:t xml:space="preserve"> </w:t>
      </w:r>
      <w:r>
        <w:t>pour</w:t>
      </w:r>
      <w:r>
        <w:rPr>
          <w:spacing w:val="-10"/>
        </w:rPr>
        <w:t xml:space="preserve"> </w:t>
      </w:r>
      <w:r>
        <w:t>chaque</w:t>
      </w:r>
      <w:r>
        <w:rPr>
          <w:spacing w:val="-11"/>
        </w:rPr>
        <w:t xml:space="preserve"> </w:t>
      </w:r>
      <w:r>
        <w:t>licence</w:t>
      </w:r>
      <w:r>
        <w:rPr>
          <w:spacing w:val="-7"/>
        </w:rPr>
        <w:t xml:space="preserve"> </w:t>
      </w:r>
      <w:r>
        <w:t>d’une</w:t>
      </w:r>
      <w:r>
        <w:rPr>
          <w:spacing w:val="-11"/>
        </w:rPr>
        <w:t xml:space="preserve"> </w:t>
      </w:r>
      <w:r>
        <w:t>année</w:t>
      </w:r>
      <w:r>
        <w:rPr>
          <w:spacing w:val="-11"/>
        </w:rPr>
        <w:t xml:space="preserve"> </w:t>
      </w:r>
      <w:r>
        <w:t>complète</w:t>
      </w:r>
      <w:r>
        <w:rPr>
          <w:spacing w:val="-9"/>
        </w:rPr>
        <w:t xml:space="preserve"> </w:t>
      </w:r>
      <w:r>
        <w:t>achetée</w:t>
      </w:r>
      <w:r>
        <w:rPr>
          <w:spacing w:val="-11"/>
        </w:rPr>
        <w:t xml:space="preserve"> </w:t>
      </w:r>
      <w:r>
        <w:t>au</w:t>
      </w:r>
      <w:r>
        <w:rPr>
          <w:spacing w:val="-13"/>
        </w:rPr>
        <w:t xml:space="preserve"> </w:t>
      </w:r>
      <w:r>
        <w:t>courant</w:t>
      </w:r>
      <w:r>
        <w:rPr>
          <w:spacing w:val="-10"/>
        </w:rPr>
        <w:t xml:space="preserve"> </w:t>
      </w:r>
      <w:r>
        <w:t>de</w:t>
      </w:r>
      <w:r>
        <w:rPr>
          <w:spacing w:val="-9"/>
        </w:rPr>
        <w:t xml:space="preserve"> </w:t>
      </w:r>
      <w:r>
        <w:t>la</w:t>
      </w:r>
      <w:r>
        <w:rPr>
          <w:spacing w:val="-9"/>
        </w:rPr>
        <w:t xml:space="preserve"> </w:t>
      </w:r>
      <w:r>
        <w:t>Période</w:t>
      </w:r>
      <w:r>
        <w:rPr>
          <w:spacing w:val="-11"/>
        </w:rPr>
        <w:t xml:space="preserve"> </w:t>
      </w:r>
      <w:r>
        <w:t>visée</w:t>
      </w:r>
      <w:r>
        <w:rPr>
          <w:spacing w:val="-9"/>
        </w:rPr>
        <w:t xml:space="preserve"> </w:t>
      </w:r>
      <w:r>
        <w:t>par l’action collective.</w:t>
      </w:r>
    </w:p>
    <w:p w14:paraId="0D1A9672" w14:textId="77777777" w:rsidR="00227D69" w:rsidRDefault="00227D69">
      <w:pPr>
        <w:pStyle w:val="Corpsdetexte"/>
      </w:pPr>
    </w:p>
    <w:p w14:paraId="0D1A9673" w14:textId="77777777" w:rsidR="00227D69" w:rsidRDefault="002C0022">
      <w:pPr>
        <w:pStyle w:val="Corpsdetexte"/>
        <w:ind w:left="119" w:right="109"/>
        <w:jc w:val="both"/>
      </w:pPr>
      <w:r>
        <w:t>La Défenderesse fournira aux Membres du groupe des Licences gratuites ou des Codes de réduction dont la valeur varie entre 7,50 $ CA et 30 $ CA selon l’option d’indemnisation choisie par</w:t>
      </w:r>
      <w:r>
        <w:rPr>
          <w:spacing w:val="-7"/>
        </w:rPr>
        <w:t xml:space="preserve"> </w:t>
      </w:r>
      <w:r>
        <w:t>le</w:t>
      </w:r>
      <w:r>
        <w:rPr>
          <w:spacing w:val="-11"/>
        </w:rPr>
        <w:t xml:space="preserve"> </w:t>
      </w:r>
      <w:r>
        <w:t>Membre</w:t>
      </w:r>
      <w:r>
        <w:rPr>
          <w:spacing w:val="-11"/>
        </w:rPr>
        <w:t xml:space="preserve"> </w:t>
      </w:r>
      <w:r>
        <w:t>du</w:t>
      </w:r>
      <w:r>
        <w:rPr>
          <w:spacing w:val="-11"/>
        </w:rPr>
        <w:t xml:space="preserve"> </w:t>
      </w:r>
      <w:r>
        <w:t>groupe</w:t>
      </w:r>
      <w:r>
        <w:rPr>
          <w:spacing w:val="-13"/>
        </w:rPr>
        <w:t xml:space="preserve"> </w:t>
      </w:r>
      <w:r>
        <w:t>et</w:t>
      </w:r>
      <w:r>
        <w:rPr>
          <w:spacing w:val="-7"/>
        </w:rPr>
        <w:t xml:space="preserve"> </w:t>
      </w:r>
      <w:r>
        <w:t>la</w:t>
      </w:r>
      <w:r>
        <w:rPr>
          <w:spacing w:val="-9"/>
        </w:rPr>
        <w:t xml:space="preserve"> </w:t>
      </w:r>
      <w:r>
        <w:t>durée</w:t>
      </w:r>
      <w:r>
        <w:rPr>
          <w:spacing w:val="-11"/>
        </w:rPr>
        <w:t xml:space="preserve"> </w:t>
      </w:r>
      <w:r>
        <w:t>pendant</w:t>
      </w:r>
      <w:r>
        <w:rPr>
          <w:spacing w:val="-7"/>
        </w:rPr>
        <w:t xml:space="preserve"> </w:t>
      </w:r>
      <w:r>
        <w:t>laquelle</w:t>
      </w:r>
      <w:r>
        <w:rPr>
          <w:spacing w:val="-8"/>
        </w:rPr>
        <w:t xml:space="preserve"> </w:t>
      </w:r>
      <w:r>
        <w:t>le</w:t>
      </w:r>
      <w:r>
        <w:rPr>
          <w:spacing w:val="-9"/>
        </w:rPr>
        <w:t xml:space="preserve"> </w:t>
      </w:r>
      <w:r>
        <w:t>Membre</w:t>
      </w:r>
      <w:r>
        <w:rPr>
          <w:spacing w:val="-11"/>
        </w:rPr>
        <w:t xml:space="preserve"> </w:t>
      </w:r>
      <w:r>
        <w:t>du</w:t>
      </w:r>
      <w:r>
        <w:rPr>
          <w:spacing w:val="-11"/>
        </w:rPr>
        <w:t xml:space="preserve"> </w:t>
      </w:r>
      <w:r>
        <w:t>groupe</w:t>
      </w:r>
      <w:r>
        <w:rPr>
          <w:spacing w:val="-9"/>
        </w:rPr>
        <w:t xml:space="preserve"> </w:t>
      </w:r>
      <w:r>
        <w:t>a</w:t>
      </w:r>
      <w:r>
        <w:rPr>
          <w:spacing w:val="-11"/>
        </w:rPr>
        <w:t xml:space="preserve"> </w:t>
      </w:r>
      <w:r>
        <w:t>détenu</w:t>
      </w:r>
      <w:r>
        <w:rPr>
          <w:spacing w:val="-11"/>
        </w:rPr>
        <w:t xml:space="preserve"> </w:t>
      </w:r>
      <w:r>
        <w:t>une</w:t>
      </w:r>
      <w:r>
        <w:rPr>
          <w:spacing w:val="-11"/>
        </w:rPr>
        <w:t xml:space="preserve"> </w:t>
      </w:r>
      <w:r>
        <w:t>licence d’un Produit Norton au cours de la Période visée par l’action collective. La Défenderesse paiera également les frais liés à l’administration du Règlement.</w:t>
      </w:r>
    </w:p>
    <w:p w14:paraId="0D1A9674" w14:textId="77777777" w:rsidR="00227D69" w:rsidRDefault="002C0022">
      <w:pPr>
        <w:pStyle w:val="Corpsdetexte"/>
        <w:spacing w:before="252"/>
        <w:ind w:left="119" w:right="112"/>
        <w:jc w:val="both"/>
      </w:pPr>
      <w:r>
        <w:t>À l’audience sur la demande d’approbation du Règlement, les Avocats du groupe du Québec demanderont également à la Cour d’approuver leur part des honoraires payables par la Défenderesse selon le Règlement pour leur travail dans le cadre de cette action collective au cours des sept (7) dernières années.</w:t>
      </w:r>
    </w:p>
    <w:p w14:paraId="0D1A9675" w14:textId="77777777" w:rsidR="00227D69" w:rsidRDefault="002C0022">
      <w:pPr>
        <w:pStyle w:val="Corpsdetexte"/>
        <w:spacing w:before="253"/>
        <w:ind w:left="119" w:right="103"/>
        <w:jc w:val="both"/>
      </w:pPr>
      <w:r>
        <w:t>Plus précisément, sous réserve de l’approbation de la Cour, les Avocats du groupe de l’Ontario et du</w:t>
      </w:r>
      <w:r>
        <w:rPr>
          <w:spacing w:val="-6"/>
        </w:rPr>
        <w:t xml:space="preserve"> </w:t>
      </w:r>
      <w:r>
        <w:t>groupe</w:t>
      </w:r>
      <w:r>
        <w:rPr>
          <w:spacing w:val="-6"/>
        </w:rPr>
        <w:t xml:space="preserve"> </w:t>
      </w:r>
      <w:r>
        <w:t>du</w:t>
      </w:r>
      <w:r>
        <w:rPr>
          <w:spacing w:val="-6"/>
        </w:rPr>
        <w:t xml:space="preserve"> </w:t>
      </w:r>
      <w:r>
        <w:t>Québec</w:t>
      </w:r>
      <w:r>
        <w:rPr>
          <w:spacing w:val="-8"/>
        </w:rPr>
        <w:t xml:space="preserve"> </w:t>
      </w:r>
      <w:r>
        <w:t>recevront</w:t>
      </w:r>
      <w:r>
        <w:rPr>
          <w:spacing w:val="-2"/>
        </w:rPr>
        <w:t xml:space="preserve"> </w:t>
      </w:r>
      <w:r>
        <w:t>collectivement</w:t>
      </w:r>
      <w:r>
        <w:rPr>
          <w:spacing w:val="-7"/>
        </w:rPr>
        <w:t xml:space="preserve"> </w:t>
      </w:r>
      <w:r>
        <w:t>5 040</w:t>
      </w:r>
      <w:r>
        <w:rPr>
          <w:spacing w:val="-6"/>
        </w:rPr>
        <w:t xml:space="preserve"> </w:t>
      </w:r>
      <w:r>
        <w:t>000</w:t>
      </w:r>
      <w:r>
        <w:rPr>
          <w:spacing w:val="-4"/>
        </w:rPr>
        <w:t xml:space="preserve"> </w:t>
      </w:r>
      <w:r>
        <w:t>$</w:t>
      </w:r>
      <w:r>
        <w:rPr>
          <w:spacing w:val="-4"/>
        </w:rPr>
        <w:t xml:space="preserve"> </w:t>
      </w:r>
      <w:r>
        <w:t>CA,</w:t>
      </w:r>
      <w:r>
        <w:rPr>
          <w:spacing w:val="-3"/>
        </w:rPr>
        <w:t xml:space="preserve"> </w:t>
      </w:r>
      <w:r>
        <w:t>en</w:t>
      </w:r>
      <w:r>
        <w:rPr>
          <w:spacing w:val="-4"/>
        </w:rPr>
        <w:t xml:space="preserve"> </w:t>
      </w:r>
      <w:r>
        <w:t>plus</w:t>
      </w:r>
      <w:r>
        <w:rPr>
          <w:spacing w:val="-8"/>
        </w:rPr>
        <w:t xml:space="preserve"> </w:t>
      </w:r>
      <w:r>
        <w:t>des</w:t>
      </w:r>
      <w:r>
        <w:rPr>
          <w:spacing w:val="-3"/>
        </w:rPr>
        <w:t xml:space="preserve"> </w:t>
      </w:r>
      <w:r>
        <w:t>taxes</w:t>
      </w:r>
      <w:r>
        <w:rPr>
          <w:spacing w:val="-3"/>
        </w:rPr>
        <w:t xml:space="preserve"> </w:t>
      </w:r>
      <w:r>
        <w:t>applicables (calculées</w:t>
      </w:r>
      <w:r>
        <w:rPr>
          <w:spacing w:val="-3"/>
        </w:rPr>
        <w:t xml:space="preserve"> </w:t>
      </w:r>
      <w:r>
        <w:t>à</w:t>
      </w:r>
      <w:r>
        <w:rPr>
          <w:spacing w:val="-4"/>
        </w:rPr>
        <w:t xml:space="preserve"> </w:t>
      </w:r>
      <w:r>
        <w:t>la</w:t>
      </w:r>
      <w:r>
        <w:rPr>
          <w:spacing w:val="-4"/>
        </w:rPr>
        <w:t xml:space="preserve"> </w:t>
      </w:r>
      <w:r>
        <w:t>date</w:t>
      </w:r>
      <w:r>
        <w:rPr>
          <w:spacing w:val="-4"/>
        </w:rPr>
        <w:t xml:space="preserve"> </w:t>
      </w:r>
      <w:r>
        <w:t>du</w:t>
      </w:r>
      <w:r>
        <w:rPr>
          <w:spacing w:val="-4"/>
        </w:rPr>
        <w:t xml:space="preserve"> </w:t>
      </w:r>
      <w:r>
        <w:t>paiement), en</w:t>
      </w:r>
      <w:r>
        <w:rPr>
          <w:spacing w:val="-4"/>
        </w:rPr>
        <w:t xml:space="preserve"> </w:t>
      </w:r>
      <w:r>
        <w:t>sus</w:t>
      </w:r>
      <w:r>
        <w:rPr>
          <w:spacing w:val="-4"/>
        </w:rPr>
        <w:t xml:space="preserve"> </w:t>
      </w:r>
      <w:r>
        <w:t>des</w:t>
      </w:r>
      <w:r>
        <w:rPr>
          <w:spacing w:val="-3"/>
        </w:rPr>
        <w:t xml:space="preserve"> </w:t>
      </w:r>
      <w:r>
        <w:t>Indemnités</w:t>
      </w:r>
      <w:r>
        <w:rPr>
          <w:spacing w:val="-3"/>
        </w:rPr>
        <w:t xml:space="preserve"> </w:t>
      </w:r>
      <w:r>
        <w:t>de</w:t>
      </w:r>
      <w:r>
        <w:rPr>
          <w:spacing w:val="-6"/>
        </w:rPr>
        <w:t xml:space="preserve"> </w:t>
      </w:r>
      <w:r>
        <w:t>règlement</w:t>
      </w:r>
      <w:r>
        <w:rPr>
          <w:spacing w:val="-2"/>
        </w:rPr>
        <w:t xml:space="preserve"> </w:t>
      </w:r>
      <w:r>
        <w:t>payées</w:t>
      </w:r>
      <w:r>
        <w:rPr>
          <w:spacing w:val="-3"/>
        </w:rPr>
        <w:t xml:space="preserve"> </w:t>
      </w:r>
      <w:r>
        <w:t>aux</w:t>
      </w:r>
      <w:r>
        <w:rPr>
          <w:spacing w:val="-3"/>
        </w:rPr>
        <w:t xml:space="preserve"> </w:t>
      </w:r>
      <w:r>
        <w:t>Membres</w:t>
      </w:r>
      <w:r>
        <w:rPr>
          <w:spacing w:val="-4"/>
        </w:rPr>
        <w:t xml:space="preserve"> </w:t>
      </w:r>
      <w:r>
        <w:t xml:space="preserve">du </w:t>
      </w:r>
      <w:r>
        <w:rPr>
          <w:spacing w:val="-2"/>
        </w:rPr>
        <w:t>groupe.</w:t>
      </w:r>
    </w:p>
    <w:p w14:paraId="0D1A9676" w14:textId="77777777" w:rsidR="00227D69" w:rsidRDefault="002C0022">
      <w:pPr>
        <w:pStyle w:val="Corpsdetexte"/>
        <w:spacing w:before="250"/>
        <w:ind w:left="120" w:right="108" w:hanging="1"/>
        <w:jc w:val="both"/>
      </w:pPr>
      <w:r>
        <w:t>De</w:t>
      </w:r>
      <w:r>
        <w:rPr>
          <w:spacing w:val="73"/>
        </w:rPr>
        <w:t xml:space="preserve"> </w:t>
      </w:r>
      <w:r>
        <w:t>plus,</w:t>
      </w:r>
      <w:r>
        <w:rPr>
          <w:spacing w:val="75"/>
        </w:rPr>
        <w:t xml:space="preserve"> </w:t>
      </w:r>
      <w:r>
        <w:t>la</w:t>
      </w:r>
      <w:r>
        <w:rPr>
          <w:spacing w:val="73"/>
        </w:rPr>
        <w:t xml:space="preserve"> </w:t>
      </w:r>
      <w:r>
        <w:t>Défenderesse</w:t>
      </w:r>
      <w:r>
        <w:rPr>
          <w:spacing w:val="74"/>
        </w:rPr>
        <w:t xml:space="preserve"> </w:t>
      </w:r>
      <w:r>
        <w:t>paiera</w:t>
      </w:r>
      <w:r>
        <w:rPr>
          <w:spacing w:val="70"/>
        </w:rPr>
        <w:t xml:space="preserve"> </w:t>
      </w:r>
      <w:r>
        <w:t>172</w:t>
      </w:r>
      <w:r>
        <w:rPr>
          <w:spacing w:val="71"/>
        </w:rPr>
        <w:t xml:space="preserve"> </w:t>
      </w:r>
      <w:r>
        <w:t>000</w:t>
      </w:r>
      <w:r>
        <w:rPr>
          <w:spacing w:val="71"/>
        </w:rPr>
        <w:t xml:space="preserve"> </w:t>
      </w:r>
      <w:r>
        <w:t>$</w:t>
      </w:r>
      <w:r>
        <w:rPr>
          <w:spacing w:val="30"/>
        </w:rPr>
        <w:t xml:space="preserve"> </w:t>
      </w:r>
      <w:r>
        <w:t>CA</w:t>
      </w:r>
      <w:r>
        <w:rPr>
          <w:spacing w:val="72"/>
        </w:rPr>
        <w:t xml:space="preserve"> </w:t>
      </w:r>
      <w:r>
        <w:t>aux</w:t>
      </w:r>
      <w:r>
        <w:rPr>
          <w:spacing w:val="73"/>
        </w:rPr>
        <w:t xml:space="preserve"> </w:t>
      </w:r>
      <w:r>
        <w:t>Avocats</w:t>
      </w:r>
      <w:r>
        <w:rPr>
          <w:spacing w:val="71"/>
        </w:rPr>
        <w:t xml:space="preserve"> </w:t>
      </w:r>
      <w:r>
        <w:t>du</w:t>
      </w:r>
      <w:r>
        <w:rPr>
          <w:spacing w:val="70"/>
        </w:rPr>
        <w:t xml:space="preserve"> </w:t>
      </w:r>
      <w:r>
        <w:t>groupe</w:t>
      </w:r>
      <w:r>
        <w:rPr>
          <w:spacing w:val="73"/>
        </w:rPr>
        <w:t xml:space="preserve"> </w:t>
      </w:r>
      <w:r>
        <w:t>de</w:t>
      </w:r>
      <w:r>
        <w:rPr>
          <w:spacing w:val="70"/>
        </w:rPr>
        <w:t xml:space="preserve"> </w:t>
      </w:r>
      <w:r>
        <w:t>l’Ontario</w:t>
      </w:r>
      <w:r>
        <w:rPr>
          <w:spacing w:val="73"/>
        </w:rPr>
        <w:t xml:space="preserve"> </w:t>
      </w:r>
      <w:r>
        <w:t>et 192 393,92 $ CA aux Avocats du groupe du Québec pour les débours, incluant les taxes. Les Avocats du groupe ont également l’intention de demander l’approbation des Cours relativement aux honoraires de médiation qui s’élèvent à 40 763,22 $, incluant les taxes applicables, qui doivent être payés à partir du Fonds de règlement.</w:t>
      </w:r>
    </w:p>
    <w:p w14:paraId="0D1A9677" w14:textId="77777777" w:rsidR="00227D69" w:rsidRDefault="00227D69">
      <w:pPr>
        <w:pStyle w:val="Corpsdetexte"/>
        <w:spacing w:before="3"/>
      </w:pPr>
    </w:p>
    <w:p w14:paraId="0D1A9678" w14:textId="77777777" w:rsidR="00227D69" w:rsidRDefault="002C0022">
      <w:pPr>
        <w:ind w:left="120"/>
        <w:jc w:val="both"/>
        <w:rPr>
          <w:b/>
        </w:rPr>
      </w:pPr>
      <w:r>
        <w:rPr>
          <w:b/>
        </w:rPr>
        <w:t>AUDIENCE</w:t>
      </w:r>
      <w:r>
        <w:rPr>
          <w:b/>
          <w:spacing w:val="-15"/>
        </w:rPr>
        <w:t xml:space="preserve"> </w:t>
      </w:r>
      <w:r>
        <w:rPr>
          <w:b/>
        </w:rPr>
        <w:t>D’APPROBATION</w:t>
      </w:r>
      <w:r>
        <w:rPr>
          <w:b/>
          <w:spacing w:val="-15"/>
        </w:rPr>
        <w:t xml:space="preserve"> </w:t>
      </w:r>
      <w:r>
        <w:rPr>
          <w:b/>
        </w:rPr>
        <w:t>DU</w:t>
      </w:r>
      <w:r>
        <w:rPr>
          <w:b/>
          <w:spacing w:val="-14"/>
        </w:rPr>
        <w:t xml:space="preserve"> </w:t>
      </w:r>
      <w:r>
        <w:rPr>
          <w:b/>
          <w:spacing w:val="-2"/>
        </w:rPr>
        <w:t>RÈGLEMENT</w:t>
      </w:r>
    </w:p>
    <w:p w14:paraId="0D1A9679" w14:textId="77777777" w:rsidR="00227D69" w:rsidRDefault="00227D69">
      <w:pPr>
        <w:pStyle w:val="Corpsdetexte"/>
        <w:spacing w:before="12"/>
        <w:rPr>
          <w:b/>
        </w:rPr>
      </w:pPr>
    </w:p>
    <w:p w14:paraId="0D1A967B" w14:textId="42925EBF" w:rsidR="00227D69" w:rsidRPr="00A42874" w:rsidRDefault="002C0022" w:rsidP="00A42874">
      <w:pPr>
        <w:pStyle w:val="Corpsdetexte"/>
        <w:ind w:left="119" w:right="104" w:firstLine="7"/>
        <w:jc w:val="both"/>
        <w:rPr>
          <w:b/>
        </w:rPr>
      </w:pPr>
      <w:r>
        <w:t>Le Règlement est assujetti à l’approbation de la Cour. La Cour supérieure du Québec tiendra une audience</w:t>
      </w:r>
      <w:r>
        <w:rPr>
          <w:spacing w:val="32"/>
        </w:rPr>
        <w:t xml:space="preserve"> </w:t>
      </w:r>
      <w:r>
        <w:t>afin</w:t>
      </w:r>
      <w:r>
        <w:rPr>
          <w:spacing w:val="32"/>
        </w:rPr>
        <w:t xml:space="preserve"> </w:t>
      </w:r>
      <w:r>
        <w:t>de</w:t>
      </w:r>
      <w:r>
        <w:rPr>
          <w:spacing w:val="32"/>
        </w:rPr>
        <w:t xml:space="preserve"> </w:t>
      </w:r>
      <w:r>
        <w:t>déterminer</w:t>
      </w:r>
      <w:r>
        <w:rPr>
          <w:spacing w:val="32"/>
        </w:rPr>
        <w:t xml:space="preserve"> </w:t>
      </w:r>
      <w:r>
        <w:t>si</w:t>
      </w:r>
      <w:r>
        <w:rPr>
          <w:spacing w:val="32"/>
        </w:rPr>
        <w:t xml:space="preserve"> </w:t>
      </w:r>
      <w:r>
        <w:t>elle</w:t>
      </w:r>
      <w:r>
        <w:rPr>
          <w:spacing w:val="32"/>
        </w:rPr>
        <w:t xml:space="preserve"> </w:t>
      </w:r>
      <w:r>
        <w:t>approuvera</w:t>
      </w:r>
      <w:r>
        <w:rPr>
          <w:spacing w:val="32"/>
        </w:rPr>
        <w:t xml:space="preserve"> </w:t>
      </w:r>
      <w:r>
        <w:t>le</w:t>
      </w:r>
      <w:r>
        <w:rPr>
          <w:spacing w:val="32"/>
        </w:rPr>
        <w:t xml:space="preserve"> </w:t>
      </w:r>
      <w:r>
        <w:t>Règlement,</w:t>
      </w:r>
      <w:r>
        <w:rPr>
          <w:spacing w:val="32"/>
        </w:rPr>
        <w:t xml:space="preserve"> </w:t>
      </w:r>
      <w:r>
        <w:t>le</w:t>
      </w:r>
      <w:r>
        <w:rPr>
          <w:spacing w:val="33"/>
        </w:rPr>
        <w:t xml:space="preserve"> </w:t>
      </w:r>
      <w:r>
        <w:rPr>
          <w:b/>
        </w:rPr>
        <w:t>28</w:t>
      </w:r>
      <w:r>
        <w:rPr>
          <w:b/>
          <w:spacing w:val="37"/>
        </w:rPr>
        <w:t xml:space="preserve"> </w:t>
      </w:r>
      <w:r>
        <w:rPr>
          <w:b/>
        </w:rPr>
        <w:t>février</w:t>
      </w:r>
      <w:r>
        <w:rPr>
          <w:b/>
          <w:spacing w:val="37"/>
        </w:rPr>
        <w:t xml:space="preserve"> </w:t>
      </w:r>
      <w:r>
        <w:rPr>
          <w:b/>
        </w:rPr>
        <w:t>2024,</w:t>
      </w:r>
      <w:r>
        <w:rPr>
          <w:b/>
          <w:spacing w:val="37"/>
        </w:rPr>
        <w:t xml:space="preserve"> </w:t>
      </w:r>
      <w:r>
        <w:rPr>
          <w:b/>
        </w:rPr>
        <w:t>à</w:t>
      </w:r>
      <w:r>
        <w:rPr>
          <w:b/>
          <w:spacing w:val="37"/>
        </w:rPr>
        <w:t xml:space="preserve"> </w:t>
      </w:r>
      <w:r>
        <w:rPr>
          <w:b/>
        </w:rPr>
        <w:t>9h15</w:t>
      </w:r>
      <w:r>
        <w:rPr>
          <w:b/>
          <w:spacing w:val="40"/>
        </w:rPr>
        <w:t xml:space="preserve"> </w:t>
      </w:r>
      <w:r>
        <w:t>au Palais de justice de Montréal, salle 15.08,</w:t>
      </w:r>
      <w:r>
        <w:rPr>
          <w:spacing w:val="40"/>
        </w:rPr>
        <w:t xml:space="preserve"> </w:t>
      </w:r>
      <w:r>
        <w:t xml:space="preserve">au 1 Notre-Dame Est, à Montréal, </w:t>
      </w:r>
      <w:r w:rsidR="0071780E">
        <w:rPr>
          <w:color w:val="000000"/>
        </w:rPr>
        <w:t xml:space="preserve">et par </w:t>
      </w:r>
      <w:r>
        <w:rPr>
          <w:color w:val="000000"/>
        </w:rPr>
        <w:t xml:space="preserve">Teams </w:t>
      </w:r>
      <w:r w:rsidR="0071780E">
        <w:rPr>
          <w:color w:val="000000"/>
        </w:rPr>
        <w:t xml:space="preserve">via ce </w:t>
      </w:r>
      <w:hyperlink r:id="rId10" w:history="1">
        <w:r w:rsidR="0071780E" w:rsidRPr="0071780E">
          <w:rPr>
            <w:rStyle w:val="Lienhypertexte"/>
          </w:rPr>
          <w:t>lien</w:t>
        </w:r>
      </w:hyperlink>
      <w:r w:rsidR="0071780E">
        <w:rPr>
          <w:color w:val="000000"/>
        </w:rPr>
        <w:t>.</w:t>
      </w:r>
      <w:r>
        <w:rPr>
          <w:color w:val="000000"/>
        </w:rPr>
        <w:t xml:space="preserve"> Ce</w:t>
      </w:r>
      <w:r>
        <w:rPr>
          <w:color w:val="000000"/>
          <w:spacing w:val="73"/>
        </w:rPr>
        <w:t xml:space="preserve"> </w:t>
      </w:r>
      <w:r>
        <w:rPr>
          <w:color w:val="000000"/>
        </w:rPr>
        <w:t>lien</w:t>
      </w:r>
      <w:r>
        <w:rPr>
          <w:color w:val="000000"/>
          <w:spacing w:val="73"/>
        </w:rPr>
        <w:t xml:space="preserve"> </w:t>
      </w:r>
      <w:r>
        <w:rPr>
          <w:color w:val="000000"/>
        </w:rPr>
        <w:t>sera</w:t>
      </w:r>
      <w:r>
        <w:rPr>
          <w:color w:val="000000"/>
          <w:spacing w:val="73"/>
        </w:rPr>
        <w:t xml:space="preserve"> </w:t>
      </w:r>
      <w:r>
        <w:rPr>
          <w:color w:val="000000"/>
        </w:rPr>
        <w:t>également</w:t>
      </w:r>
      <w:r>
        <w:rPr>
          <w:color w:val="000000"/>
          <w:spacing w:val="73"/>
        </w:rPr>
        <w:t xml:space="preserve"> </w:t>
      </w:r>
      <w:r>
        <w:rPr>
          <w:color w:val="000000"/>
        </w:rPr>
        <w:t>affiché</w:t>
      </w:r>
      <w:r>
        <w:rPr>
          <w:color w:val="000000"/>
          <w:spacing w:val="73"/>
        </w:rPr>
        <w:t xml:space="preserve"> </w:t>
      </w:r>
      <w:r>
        <w:rPr>
          <w:color w:val="000000"/>
        </w:rPr>
        <w:t>sur</w:t>
      </w:r>
      <w:r>
        <w:rPr>
          <w:color w:val="000000"/>
          <w:spacing w:val="73"/>
        </w:rPr>
        <w:t xml:space="preserve"> </w:t>
      </w:r>
      <w:r>
        <w:rPr>
          <w:color w:val="000000"/>
        </w:rPr>
        <w:t>le</w:t>
      </w:r>
      <w:r>
        <w:rPr>
          <w:color w:val="000000"/>
          <w:spacing w:val="73"/>
        </w:rPr>
        <w:t xml:space="preserve"> </w:t>
      </w:r>
      <w:r>
        <w:rPr>
          <w:color w:val="000000"/>
        </w:rPr>
        <w:t>site</w:t>
      </w:r>
      <w:r>
        <w:rPr>
          <w:color w:val="000000"/>
          <w:spacing w:val="73"/>
        </w:rPr>
        <w:t xml:space="preserve"> </w:t>
      </w:r>
      <w:r>
        <w:rPr>
          <w:color w:val="000000"/>
        </w:rPr>
        <w:t>Web</w:t>
      </w:r>
      <w:r>
        <w:rPr>
          <w:color w:val="000000"/>
          <w:spacing w:val="73"/>
        </w:rPr>
        <w:t xml:space="preserve"> </w:t>
      </w:r>
      <w:r>
        <w:rPr>
          <w:color w:val="000000"/>
        </w:rPr>
        <w:t>des</w:t>
      </w:r>
      <w:r>
        <w:rPr>
          <w:color w:val="000000"/>
          <w:spacing w:val="73"/>
        </w:rPr>
        <w:t xml:space="preserve"> </w:t>
      </w:r>
      <w:r>
        <w:rPr>
          <w:color w:val="000000"/>
        </w:rPr>
        <w:t>Avocats</w:t>
      </w:r>
      <w:r>
        <w:rPr>
          <w:color w:val="000000"/>
          <w:spacing w:val="73"/>
        </w:rPr>
        <w:t xml:space="preserve"> </w:t>
      </w:r>
      <w:r>
        <w:rPr>
          <w:color w:val="000000"/>
        </w:rPr>
        <w:t>du</w:t>
      </w:r>
      <w:r>
        <w:rPr>
          <w:color w:val="000000"/>
          <w:spacing w:val="73"/>
        </w:rPr>
        <w:t xml:space="preserve"> </w:t>
      </w:r>
      <w:r>
        <w:rPr>
          <w:color w:val="000000"/>
        </w:rPr>
        <w:t xml:space="preserve">groupe </w:t>
      </w:r>
      <w:hyperlink r:id="rId11">
        <w:r>
          <w:rPr>
            <w:color w:val="000000"/>
          </w:rPr>
          <w:t>du</w:t>
        </w:r>
        <w:r>
          <w:rPr>
            <w:color w:val="000000"/>
            <w:spacing w:val="40"/>
          </w:rPr>
          <w:t xml:space="preserve"> </w:t>
        </w:r>
        <w:r>
          <w:rPr>
            <w:color w:val="000000"/>
          </w:rPr>
          <w:t>Québec</w:t>
        </w:r>
        <w:r>
          <w:rPr>
            <w:color w:val="000000"/>
            <w:spacing w:val="40"/>
          </w:rPr>
          <w:t xml:space="preserve"> </w:t>
        </w:r>
        <w:r>
          <w:rPr>
            <w:color w:val="000000"/>
          </w:rPr>
          <w:t>au</w:t>
        </w:r>
      </w:hyperlink>
      <w:r>
        <w:rPr>
          <w:color w:val="000000"/>
          <w:spacing w:val="40"/>
        </w:rPr>
        <w:t xml:space="preserve"> </w:t>
      </w:r>
      <w:r>
        <w:rPr>
          <w:color w:val="000000"/>
        </w:rPr>
        <w:t xml:space="preserve">: </w:t>
      </w:r>
      <w:hyperlink r:id="rId12" w:history="1">
        <w:r w:rsidR="00434C14" w:rsidRPr="00434C14">
          <w:rPr>
            <w:rStyle w:val="Lienhypertexte"/>
          </w:rPr>
          <w:t>https://kklex.</w:t>
        </w:r>
        <w:r w:rsidR="00434C14" w:rsidRPr="00434C14">
          <w:rPr>
            <w:rStyle w:val="Lienhypertexte"/>
          </w:rPr>
          <w:t>c</w:t>
        </w:r>
        <w:r w:rsidR="00434C14" w:rsidRPr="00434C14">
          <w:rPr>
            <w:rStyle w:val="Lienhypertexte"/>
          </w:rPr>
          <w:t>om/fr/</w:t>
        </w:r>
      </w:hyperlink>
    </w:p>
    <w:p w14:paraId="0D1A967C" w14:textId="77777777" w:rsidR="00227D69" w:rsidRDefault="00227D69">
      <w:pPr>
        <w:pStyle w:val="Corpsdetexte"/>
        <w:spacing w:before="1"/>
      </w:pPr>
    </w:p>
    <w:p w14:paraId="0D1A967D" w14:textId="77777777" w:rsidR="00227D69" w:rsidRDefault="002C0022">
      <w:pPr>
        <w:pStyle w:val="Corpsdetexte"/>
        <w:ind w:left="119" w:right="109" w:firstLine="7"/>
        <w:jc w:val="both"/>
      </w:pPr>
      <w:r>
        <w:t>Le Demandeur et les Avocats du groupe du Québec recommandent fortement l’approbation du Règlement, ceux-ci étant d’avis qu’il est dans l’intérêt des Membres du groupe.</w:t>
      </w:r>
    </w:p>
    <w:p w14:paraId="0D1A967E" w14:textId="77777777" w:rsidR="00227D69" w:rsidRDefault="00227D69">
      <w:pPr>
        <w:pStyle w:val="Corpsdetexte"/>
        <w:spacing w:before="2"/>
      </w:pPr>
    </w:p>
    <w:p w14:paraId="0D1A967F" w14:textId="77777777" w:rsidR="00227D69" w:rsidRDefault="002C0022">
      <w:pPr>
        <w:pStyle w:val="Corpsdetexte"/>
        <w:ind w:left="120" w:right="115" w:firstLine="6"/>
        <w:jc w:val="both"/>
      </w:pPr>
      <w:r>
        <w:rPr>
          <w:spacing w:val="-2"/>
        </w:rPr>
        <w:t>Vous</w:t>
      </w:r>
      <w:r>
        <w:rPr>
          <w:spacing w:val="-6"/>
        </w:rPr>
        <w:t xml:space="preserve"> </w:t>
      </w:r>
      <w:r>
        <w:rPr>
          <w:spacing w:val="-2"/>
        </w:rPr>
        <w:t>n’avez</w:t>
      </w:r>
      <w:r>
        <w:rPr>
          <w:spacing w:val="-6"/>
        </w:rPr>
        <w:t xml:space="preserve"> </w:t>
      </w:r>
      <w:r>
        <w:rPr>
          <w:spacing w:val="-2"/>
        </w:rPr>
        <w:t>pas</w:t>
      </w:r>
      <w:r>
        <w:rPr>
          <w:spacing w:val="-6"/>
        </w:rPr>
        <w:t xml:space="preserve"> </w:t>
      </w:r>
      <w:r>
        <w:rPr>
          <w:spacing w:val="-2"/>
        </w:rPr>
        <w:t>besoin</w:t>
      </w:r>
      <w:r>
        <w:rPr>
          <w:spacing w:val="-4"/>
        </w:rPr>
        <w:t xml:space="preserve"> </w:t>
      </w:r>
      <w:r>
        <w:rPr>
          <w:spacing w:val="-2"/>
        </w:rPr>
        <w:t>d’être</w:t>
      </w:r>
      <w:r>
        <w:rPr>
          <w:spacing w:val="-6"/>
        </w:rPr>
        <w:t xml:space="preserve"> </w:t>
      </w:r>
      <w:r>
        <w:rPr>
          <w:spacing w:val="-2"/>
        </w:rPr>
        <w:t>présent</w:t>
      </w:r>
      <w:r>
        <w:rPr>
          <w:spacing w:val="-5"/>
        </w:rPr>
        <w:t xml:space="preserve"> </w:t>
      </w:r>
      <w:r>
        <w:rPr>
          <w:spacing w:val="-2"/>
        </w:rPr>
        <w:t>à</w:t>
      </w:r>
      <w:r>
        <w:rPr>
          <w:spacing w:val="-8"/>
        </w:rPr>
        <w:t xml:space="preserve"> </w:t>
      </w:r>
      <w:r>
        <w:rPr>
          <w:spacing w:val="-2"/>
        </w:rPr>
        <w:t>l’Audience d’approbation</w:t>
      </w:r>
      <w:r>
        <w:rPr>
          <w:spacing w:val="-6"/>
        </w:rPr>
        <w:t xml:space="preserve"> </w:t>
      </w:r>
      <w:r>
        <w:rPr>
          <w:spacing w:val="-2"/>
        </w:rPr>
        <w:t>afin</w:t>
      </w:r>
      <w:r>
        <w:rPr>
          <w:spacing w:val="-6"/>
        </w:rPr>
        <w:t xml:space="preserve"> </w:t>
      </w:r>
      <w:r>
        <w:rPr>
          <w:spacing w:val="-2"/>
        </w:rPr>
        <w:t>de</w:t>
      </w:r>
      <w:r>
        <w:rPr>
          <w:spacing w:val="-6"/>
        </w:rPr>
        <w:t xml:space="preserve"> </w:t>
      </w:r>
      <w:r>
        <w:rPr>
          <w:spacing w:val="-2"/>
        </w:rPr>
        <w:t>bénéficier du</w:t>
      </w:r>
      <w:r>
        <w:rPr>
          <w:spacing w:val="-6"/>
        </w:rPr>
        <w:t xml:space="preserve"> </w:t>
      </w:r>
      <w:r>
        <w:rPr>
          <w:spacing w:val="-2"/>
        </w:rPr>
        <w:t xml:space="preserve">Règlement </w:t>
      </w:r>
      <w:r>
        <w:t>s’il est approuvé.</w:t>
      </w:r>
    </w:p>
    <w:p w14:paraId="0D1A9680" w14:textId="77777777" w:rsidR="00227D69" w:rsidRDefault="00227D69">
      <w:pPr>
        <w:pStyle w:val="Corpsdetexte"/>
        <w:spacing w:before="4"/>
      </w:pPr>
    </w:p>
    <w:p w14:paraId="0D1A9681" w14:textId="77777777" w:rsidR="00227D69" w:rsidRDefault="002C0022">
      <w:pPr>
        <w:pStyle w:val="Corpsdetexte"/>
        <w:ind w:left="120" w:right="109"/>
        <w:jc w:val="both"/>
      </w:pPr>
      <w:r>
        <w:t>Toutefois, si vous souhaitez vous opposer à l’approbation du Règlement ou à l’approbation des honoraires des Avocats du groupe du Québec, vous avez le droit de le faire en fournissant aux Avocats</w:t>
      </w:r>
      <w:r>
        <w:rPr>
          <w:spacing w:val="-1"/>
        </w:rPr>
        <w:t xml:space="preserve"> </w:t>
      </w:r>
      <w:r>
        <w:t>du</w:t>
      </w:r>
      <w:r>
        <w:rPr>
          <w:spacing w:val="-4"/>
        </w:rPr>
        <w:t xml:space="preserve"> </w:t>
      </w:r>
      <w:r>
        <w:t>groupe</w:t>
      </w:r>
      <w:r>
        <w:rPr>
          <w:spacing w:val="-2"/>
        </w:rPr>
        <w:t xml:space="preserve"> </w:t>
      </w:r>
      <w:r>
        <w:t>du</w:t>
      </w:r>
      <w:r>
        <w:rPr>
          <w:spacing w:val="-3"/>
        </w:rPr>
        <w:t xml:space="preserve"> </w:t>
      </w:r>
      <w:r>
        <w:t>Québec</w:t>
      </w:r>
      <w:r>
        <w:rPr>
          <w:spacing w:val="-1"/>
        </w:rPr>
        <w:t xml:space="preserve"> </w:t>
      </w:r>
      <w:r>
        <w:t>un</w:t>
      </w:r>
      <w:r>
        <w:rPr>
          <w:spacing w:val="-2"/>
        </w:rPr>
        <w:t xml:space="preserve"> </w:t>
      </w:r>
      <w:r>
        <w:t>avis</w:t>
      </w:r>
      <w:r>
        <w:rPr>
          <w:spacing w:val="-4"/>
        </w:rPr>
        <w:t xml:space="preserve"> </w:t>
      </w:r>
      <w:r>
        <w:t>d’objection</w:t>
      </w:r>
      <w:r>
        <w:rPr>
          <w:spacing w:val="-2"/>
        </w:rPr>
        <w:t xml:space="preserve"> </w:t>
      </w:r>
      <w:r>
        <w:t xml:space="preserve">signé, </w:t>
      </w:r>
      <w:r>
        <w:rPr>
          <w:b/>
        </w:rPr>
        <w:t>au plus tard le 23 février 2024</w:t>
      </w:r>
      <w:r>
        <w:t>. Toute soumission par écrit doit inclure:</w:t>
      </w:r>
    </w:p>
    <w:p w14:paraId="0D1A9682" w14:textId="77777777" w:rsidR="00227D69" w:rsidRDefault="002C0022">
      <w:pPr>
        <w:pStyle w:val="Paragraphedeliste"/>
        <w:numPr>
          <w:ilvl w:val="0"/>
          <w:numId w:val="1"/>
        </w:numPr>
        <w:tabs>
          <w:tab w:val="left" w:pos="840"/>
        </w:tabs>
        <w:spacing w:before="252" w:line="237" w:lineRule="auto"/>
        <w:ind w:right="631"/>
      </w:pPr>
      <w:r>
        <w:t>Le</w:t>
      </w:r>
      <w:r>
        <w:rPr>
          <w:spacing w:val="-4"/>
        </w:rPr>
        <w:t xml:space="preserve"> </w:t>
      </w:r>
      <w:r>
        <w:t>nom</w:t>
      </w:r>
      <w:r>
        <w:rPr>
          <w:spacing w:val="-5"/>
        </w:rPr>
        <w:t xml:space="preserve"> </w:t>
      </w:r>
      <w:r>
        <w:t>de</w:t>
      </w:r>
      <w:r>
        <w:rPr>
          <w:spacing w:val="-4"/>
        </w:rPr>
        <w:t xml:space="preserve"> </w:t>
      </w:r>
      <w:r>
        <w:t>la</w:t>
      </w:r>
      <w:r>
        <w:rPr>
          <w:spacing w:val="-4"/>
        </w:rPr>
        <w:t xml:space="preserve"> </w:t>
      </w:r>
      <w:r>
        <w:t>Cour</w:t>
      </w:r>
      <w:r>
        <w:rPr>
          <w:spacing w:val="-5"/>
        </w:rPr>
        <w:t xml:space="preserve"> </w:t>
      </w:r>
      <w:r>
        <w:t>(Cour</w:t>
      </w:r>
      <w:r>
        <w:rPr>
          <w:spacing w:val="-5"/>
        </w:rPr>
        <w:t xml:space="preserve"> </w:t>
      </w:r>
      <w:r>
        <w:t>supérieure</w:t>
      </w:r>
      <w:r>
        <w:rPr>
          <w:spacing w:val="-6"/>
        </w:rPr>
        <w:t xml:space="preserve"> </w:t>
      </w:r>
      <w:r>
        <w:t>du</w:t>
      </w:r>
      <w:r>
        <w:rPr>
          <w:spacing w:val="-9"/>
        </w:rPr>
        <w:t xml:space="preserve"> </w:t>
      </w:r>
      <w:r>
        <w:t>Québec)</w:t>
      </w:r>
      <w:r>
        <w:rPr>
          <w:spacing w:val="-7"/>
        </w:rPr>
        <w:t xml:space="preserve"> </w:t>
      </w:r>
      <w:r>
        <w:t>et</w:t>
      </w:r>
      <w:r>
        <w:rPr>
          <w:spacing w:val="-1"/>
        </w:rPr>
        <w:t xml:space="preserve"> </w:t>
      </w:r>
      <w:r>
        <w:t>le</w:t>
      </w:r>
      <w:r>
        <w:rPr>
          <w:spacing w:val="-4"/>
        </w:rPr>
        <w:t xml:space="preserve"> </w:t>
      </w:r>
      <w:r>
        <w:t>numéro</w:t>
      </w:r>
      <w:r>
        <w:rPr>
          <w:spacing w:val="-6"/>
        </w:rPr>
        <w:t xml:space="preserve"> </w:t>
      </w:r>
      <w:r>
        <w:t>du</w:t>
      </w:r>
      <w:r>
        <w:rPr>
          <w:spacing w:val="-9"/>
        </w:rPr>
        <w:t xml:space="preserve"> </w:t>
      </w:r>
      <w:r>
        <w:t>dossier</w:t>
      </w:r>
      <w:r>
        <w:rPr>
          <w:spacing w:val="-10"/>
        </w:rPr>
        <w:t xml:space="preserve"> </w:t>
      </w:r>
      <w:r>
        <w:t>de</w:t>
      </w:r>
      <w:r>
        <w:rPr>
          <w:spacing w:val="-4"/>
        </w:rPr>
        <w:t xml:space="preserve"> </w:t>
      </w:r>
      <w:r>
        <w:t>l’Action collective (500-06-000894-176);</w:t>
      </w:r>
    </w:p>
    <w:p w14:paraId="0D1A9683" w14:textId="77777777" w:rsidR="00227D69" w:rsidRDefault="002C0022">
      <w:pPr>
        <w:pStyle w:val="Paragraphedeliste"/>
        <w:numPr>
          <w:ilvl w:val="0"/>
          <w:numId w:val="1"/>
        </w:numPr>
        <w:tabs>
          <w:tab w:val="left" w:pos="840"/>
        </w:tabs>
        <w:spacing w:line="263" w:lineRule="exact"/>
        <w:ind w:hanging="360"/>
      </w:pPr>
      <w:r>
        <w:t>Votre</w:t>
      </w:r>
      <w:r>
        <w:rPr>
          <w:spacing w:val="-4"/>
        </w:rPr>
        <w:t xml:space="preserve"> </w:t>
      </w:r>
      <w:r>
        <w:t>nom</w:t>
      </w:r>
      <w:r>
        <w:rPr>
          <w:spacing w:val="-5"/>
        </w:rPr>
        <w:t xml:space="preserve"> </w:t>
      </w:r>
      <w:r>
        <w:t>et</w:t>
      </w:r>
      <w:r>
        <w:rPr>
          <w:spacing w:val="-5"/>
        </w:rPr>
        <w:t xml:space="preserve"> </w:t>
      </w:r>
      <w:r>
        <w:t>vos</w:t>
      </w:r>
      <w:r>
        <w:rPr>
          <w:spacing w:val="-5"/>
        </w:rPr>
        <w:t xml:space="preserve"> </w:t>
      </w:r>
      <w:r>
        <w:rPr>
          <w:spacing w:val="-2"/>
        </w:rPr>
        <w:t>coordonnées;</w:t>
      </w:r>
    </w:p>
    <w:p w14:paraId="0D1A9684" w14:textId="77777777" w:rsidR="00227D69" w:rsidRDefault="002C0022">
      <w:pPr>
        <w:pStyle w:val="Paragraphedeliste"/>
        <w:numPr>
          <w:ilvl w:val="0"/>
          <w:numId w:val="1"/>
        </w:numPr>
        <w:tabs>
          <w:tab w:val="left" w:pos="840"/>
        </w:tabs>
        <w:spacing w:line="269" w:lineRule="exact"/>
        <w:ind w:hanging="360"/>
      </w:pPr>
      <w:r>
        <w:t>Un</w:t>
      </w:r>
      <w:r>
        <w:rPr>
          <w:spacing w:val="-14"/>
        </w:rPr>
        <w:t xml:space="preserve"> </w:t>
      </w:r>
      <w:r>
        <w:t>bref</w:t>
      </w:r>
      <w:r>
        <w:rPr>
          <w:spacing w:val="-9"/>
        </w:rPr>
        <w:t xml:space="preserve"> </w:t>
      </w:r>
      <w:r>
        <w:t>énoncé</w:t>
      </w:r>
      <w:r>
        <w:rPr>
          <w:spacing w:val="-8"/>
        </w:rPr>
        <w:t xml:space="preserve"> </w:t>
      </w:r>
      <w:r>
        <w:t>des</w:t>
      </w:r>
      <w:r>
        <w:rPr>
          <w:spacing w:val="-11"/>
        </w:rPr>
        <w:t xml:space="preserve"> </w:t>
      </w:r>
      <w:r>
        <w:t>raisons</w:t>
      </w:r>
      <w:r>
        <w:rPr>
          <w:spacing w:val="-5"/>
        </w:rPr>
        <w:t xml:space="preserve"> </w:t>
      </w:r>
      <w:r>
        <w:t>pour</w:t>
      </w:r>
      <w:r>
        <w:rPr>
          <w:spacing w:val="-9"/>
        </w:rPr>
        <w:t xml:space="preserve"> </w:t>
      </w:r>
      <w:r>
        <w:t>lesquelles</w:t>
      </w:r>
      <w:r>
        <w:rPr>
          <w:spacing w:val="-6"/>
        </w:rPr>
        <w:t xml:space="preserve"> </w:t>
      </w:r>
      <w:r>
        <w:t>vous</w:t>
      </w:r>
      <w:r>
        <w:rPr>
          <w:spacing w:val="-10"/>
        </w:rPr>
        <w:t xml:space="preserve"> </w:t>
      </w:r>
      <w:r>
        <w:t>vous</w:t>
      </w:r>
      <w:r>
        <w:rPr>
          <w:spacing w:val="-6"/>
        </w:rPr>
        <w:t xml:space="preserve"> </w:t>
      </w:r>
      <w:r>
        <w:t>opposez</w:t>
      </w:r>
      <w:r>
        <w:rPr>
          <w:spacing w:val="-8"/>
        </w:rPr>
        <w:t xml:space="preserve"> </w:t>
      </w:r>
      <w:r>
        <w:t>au</w:t>
      </w:r>
      <w:r>
        <w:rPr>
          <w:spacing w:val="-11"/>
        </w:rPr>
        <w:t xml:space="preserve"> </w:t>
      </w:r>
      <w:r>
        <w:rPr>
          <w:spacing w:val="-2"/>
        </w:rPr>
        <w:t>Règlement;</w:t>
      </w:r>
    </w:p>
    <w:p w14:paraId="0D1A9685" w14:textId="77777777" w:rsidR="00227D69" w:rsidRDefault="002C0022">
      <w:pPr>
        <w:pStyle w:val="Paragraphedeliste"/>
        <w:numPr>
          <w:ilvl w:val="0"/>
          <w:numId w:val="1"/>
        </w:numPr>
        <w:tabs>
          <w:tab w:val="left" w:pos="841"/>
        </w:tabs>
        <w:spacing w:line="269" w:lineRule="exact"/>
        <w:ind w:left="841" w:hanging="360"/>
      </w:pPr>
      <w:r>
        <w:t>Votre</w:t>
      </w:r>
      <w:r>
        <w:rPr>
          <w:spacing w:val="61"/>
        </w:rPr>
        <w:t xml:space="preserve"> </w:t>
      </w:r>
      <w:r>
        <w:t>adresse</w:t>
      </w:r>
      <w:r>
        <w:rPr>
          <w:spacing w:val="61"/>
        </w:rPr>
        <w:t xml:space="preserve"> </w:t>
      </w:r>
      <w:r>
        <w:t>courriel,</w:t>
      </w:r>
      <w:r>
        <w:rPr>
          <w:spacing w:val="63"/>
        </w:rPr>
        <w:t xml:space="preserve"> </w:t>
      </w:r>
      <w:r>
        <w:t>le</w:t>
      </w:r>
      <w:r>
        <w:rPr>
          <w:spacing w:val="64"/>
        </w:rPr>
        <w:t xml:space="preserve"> </w:t>
      </w:r>
      <w:r>
        <w:t>cas</w:t>
      </w:r>
      <w:r>
        <w:rPr>
          <w:spacing w:val="62"/>
        </w:rPr>
        <w:t xml:space="preserve"> </w:t>
      </w:r>
      <w:r>
        <w:t>échéant,</w:t>
      </w:r>
      <w:r>
        <w:rPr>
          <w:spacing w:val="65"/>
        </w:rPr>
        <w:t xml:space="preserve"> </w:t>
      </w:r>
      <w:r>
        <w:t>associée</w:t>
      </w:r>
      <w:r>
        <w:rPr>
          <w:spacing w:val="64"/>
        </w:rPr>
        <w:t xml:space="preserve"> </w:t>
      </w:r>
      <w:r>
        <w:t>au</w:t>
      </w:r>
      <w:r>
        <w:rPr>
          <w:spacing w:val="64"/>
        </w:rPr>
        <w:t xml:space="preserve"> </w:t>
      </w:r>
      <w:r>
        <w:t>compte</w:t>
      </w:r>
      <w:r>
        <w:rPr>
          <w:spacing w:val="60"/>
        </w:rPr>
        <w:t xml:space="preserve"> </w:t>
      </w:r>
      <w:r>
        <w:t>détenu</w:t>
      </w:r>
      <w:r>
        <w:rPr>
          <w:spacing w:val="59"/>
        </w:rPr>
        <w:t xml:space="preserve"> </w:t>
      </w:r>
      <w:r>
        <w:t>auprès</w:t>
      </w:r>
      <w:r>
        <w:rPr>
          <w:spacing w:val="62"/>
        </w:rPr>
        <w:t xml:space="preserve"> </w:t>
      </w:r>
      <w:r>
        <w:t>de</w:t>
      </w:r>
      <w:r>
        <w:rPr>
          <w:spacing w:val="65"/>
        </w:rPr>
        <w:t xml:space="preserve"> </w:t>
      </w:r>
      <w:r>
        <w:rPr>
          <w:spacing w:val="-5"/>
        </w:rPr>
        <w:t>la</w:t>
      </w:r>
    </w:p>
    <w:p w14:paraId="0D1A9686" w14:textId="77777777" w:rsidR="00227D69" w:rsidRDefault="00227D69">
      <w:pPr>
        <w:spacing w:line="269" w:lineRule="exact"/>
        <w:sectPr w:rsidR="00227D69">
          <w:pgSz w:w="12240" w:h="15840"/>
          <w:pgMar w:top="1360" w:right="1320" w:bottom="580" w:left="1320" w:header="0" w:footer="386" w:gutter="0"/>
          <w:cols w:space="720"/>
        </w:sectPr>
      </w:pPr>
    </w:p>
    <w:p w14:paraId="0D1A9687" w14:textId="77777777" w:rsidR="00227D69" w:rsidRDefault="002C0022">
      <w:pPr>
        <w:pStyle w:val="Corpsdetexte"/>
        <w:spacing w:before="80"/>
        <w:ind w:left="840"/>
      </w:pPr>
      <w:r>
        <w:lastRenderedPageBreak/>
        <w:t>Défenderesse</w:t>
      </w:r>
      <w:r>
        <w:rPr>
          <w:spacing w:val="-13"/>
        </w:rPr>
        <w:t xml:space="preserve"> </w:t>
      </w:r>
      <w:r>
        <w:t>pour</w:t>
      </w:r>
      <w:r>
        <w:rPr>
          <w:spacing w:val="-10"/>
        </w:rPr>
        <w:t xml:space="preserve"> </w:t>
      </w:r>
      <w:r>
        <w:t>votre</w:t>
      </w:r>
      <w:r>
        <w:rPr>
          <w:spacing w:val="-13"/>
        </w:rPr>
        <w:t xml:space="preserve"> </w:t>
      </w:r>
      <w:r>
        <w:t>licence</w:t>
      </w:r>
      <w:r>
        <w:rPr>
          <w:spacing w:val="-8"/>
        </w:rPr>
        <w:t xml:space="preserve"> </w:t>
      </w:r>
      <w:r>
        <w:t>des</w:t>
      </w:r>
      <w:r>
        <w:rPr>
          <w:spacing w:val="-8"/>
        </w:rPr>
        <w:t xml:space="preserve"> </w:t>
      </w:r>
      <w:r>
        <w:t>Produits</w:t>
      </w:r>
      <w:r>
        <w:rPr>
          <w:spacing w:val="-10"/>
        </w:rPr>
        <w:t xml:space="preserve"> </w:t>
      </w:r>
      <w:r>
        <w:rPr>
          <w:spacing w:val="-2"/>
        </w:rPr>
        <w:t>Norton;</w:t>
      </w:r>
    </w:p>
    <w:p w14:paraId="0D1A9688" w14:textId="77777777" w:rsidR="00227D69" w:rsidRDefault="002C0022">
      <w:pPr>
        <w:pStyle w:val="Paragraphedeliste"/>
        <w:numPr>
          <w:ilvl w:val="0"/>
          <w:numId w:val="1"/>
        </w:numPr>
        <w:tabs>
          <w:tab w:val="left" w:pos="840"/>
        </w:tabs>
        <w:spacing w:before="1"/>
        <w:ind w:hanging="360"/>
      </w:pPr>
      <w:r>
        <w:t>La</w:t>
      </w:r>
      <w:r>
        <w:rPr>
          <w:spacing w:val="-15"/>
        </w:rPr>
        <w:t xml:space="preserve"> </w:t>
      </w:r>
      <w:r>
        <w:t>confirmation</w:t>
      </w:r>
      <w:r>
        <w:rPr>
          <w:spacing w:val="-12"/>
        </w:rPr>
        <w:t xml:space="preserve"> </w:t>
      </w:r>
      <w:r>
        <w:t>que</w:t>
      </w:r>
      <w:r>
        <w:rPr>
          <w:spacing w:val="-12"/>
        </w:rPr>
        <w:t xml:space="preserve"> </w:t>
      </w:r>
      <w:r>
        <w:t>vous</w:t>
      </w:r>
      <w:r>
        <w:rPr>
          <w:spacing w:val="-11"/>
        </w:rPr>
        <w:t xml:space="preserve"> </w:t>
      </w:r>
      <w:r>
        <w:t>avez</w:t>
      </w:r>
      <w:r>
        <w:rPr>
          <w:spacing w:val="-11"/>
        </w:rPr>
        <w:t xml:space="preserve"> </w:t>
      </w:r>
      <w:r>
        <w:t>l’intention</w:t>
      </w:r>
      <w:r>
        <w:rPr>
          <w:spacing w:val="-9"/>
        </w:rPr>
        <w:t xml:space="preserve"> </w:t>
      </w:r>
      <w:r>
        <w:t>d’être</w:t>
      </w:r>
      <w:r>
        <w:rPr>
          <w:spacing w:val="-13"/>
        </w:rPr>
        <w:t xml:space="preserve"> </w:t>
      </w:r>
      <w:r>
        <w:t>présent</w:t>
      </w:r>
      <w:r>
        <w:rPr>
          <w:spacing w:val="-8"/>
        </w:rPr>
        <w:t xml:space="preserve"> </w:t>
      </w:r>
      <w:r>
        <w:t>à</w:t>
      </w:r>
      <w:r>
        <w:rPr>
          <w:spacing w:val="-12"/>
        </w:rPr>
        <w:t xml:space="preserve"> </w:t>
      </w:r>
      <w:r>
        <w:t>l’Audience</w:t>
      </w:r>
      <w:r>
        <w:rPr>
          <w:spacing w:val="-9"/>
        </w:rPr>
        <w:t xml:space="preserve"> </w:t>
      </w:r>
      <w:r>
        <w:rPr>
          <w:spacing w:val="-2"/>
        </w:rPr>
        <w:t>d’approbation.</w:t>
      </w:r>
    </w:p>
    <w:p w14:paraId="0D1A9689" w14:textId="77777777" w:rsidR="00227D69" w:rsidRDefault="002C0022">
      <w:pPr>
        <w:pStyle w:val="Corpsdetexte"/>
        <w:spacing w:before="247"/>
        <w:ind w:left="121" w:right="111" w:hanging="1"/>
        <w:jc w:val="both"/>
      </w:pPr>
      <w:r>
        <w:t>Veuillez</w:t>
      </w:r>
      <w:r>
        <w:rPr>
          <w:spacing w:val="-3"/>
        </w:rPr>
        <w:t xml:space="preserve"> </w:t>
      </w:r>
      <w:r>
        <w:t>noter que</w:t>
      </w:r>
      <w:r>
        <w:rPr>
          <w:spacing w:val="-6"/>
        </w:rPr>
        <w:t xml:space="preserve"> </w:t>
      </w:r>
      <w:r>
        <w:t>toute</w:t>
      </w:r>
      <w:r>
        <w:rPr>
          <w:spacing w:val="-9"/>
        </w:rPr>
        <w:t xml:space="preserve"> </w:t>
      </w:r>
      <w:r>
        <w:t>soumission</w:t>
      </w:r>
      <w:r>
        <w:rPr>
          <w:spacing w:val="-4"/>
        </w:rPr>
        <w:t xml:space="preserve"> </w:t>
      </w:r>
      <w:r>
        <w:t>par</w:t>
      </w:r>
      <w:r>
        <w:rPr>
          <w:spacing w:val="-5"/>
        </w:rPr>
        <w:t xml:space="preserve"> </w:t>
      </w:r>
      <w:r>
        <w:t>écrit</w:t>
      </w:r>
      <w:r>
        <w:rPr>
          <w:spacing w:val="-3"/>
        </w:rPr>
        <w:t xml:space="preserve"> </w:t>
      </w:r>
      <w:r>
        <w:t>ne</w:t>
      </w:r>
      <w:r>
        <w:rPr>
          <w:spacing w:val="-6"/>
        </w:rPr>
        <w:t xml:space="preserve"> </w:t>
      </w:r>
      <w:r>
        <w:t>sera</w:t>
      </w:r>
      <w:r>
        <w:rPr>
          <w:spacing w:val="-4"/>
        </w:rPr>
        <w:t xml:space="preserve"> </w:t>
      </w:r>
      <w:r>
        <w:t>PAS</w:t>
      </w:r>
      <w:r>
        <w:rPr>
          <w:spacing w:val="-4"/>
        </w:rPr>
        <w:t xml:space="preserve"> </w:t>
      </w:r>
      <w:r>
        <w:t>confidentielle</w:t>
      </w:r>
      <w:r>
        <w:rPr>
          <w:spacing w:val="-4"/>
        </w:rPr>
        <w:t xml:space="preserve"> </w:t>
      </w:r>
      <w:r>
        <w:t>et</w:t>
      </w:r>
      <w:r>
        <w:rPr>
          <w:spacing w:val="-5"/>
        </w:rPr>
        <w:t xml:space="preserve"> </w:t>
      </w:r>
      <w:r>
        <w:t>sera</w:t>
      </w:r>
      <w:r>
        <w:rPr>
          <w:spacing w:val="-4"/>
        </w:rPr>
        <w:t xml:space="preserve"> </w:t>
      </w:r>
      <w:r>
        <w:t>partagée</w:t>
      </w:r>
      <w:r>
        <w:rPr>
          <w:spacing w:val="-6"/>
        </w:rPr>
        <w:t xml:space="preserve"> </w:t>
      </w:r>
      <w:r>
        <w:t>avec</w:t>
      </w:r>
      <w:r>
        <w:rPr>
          <w:spacing w:val="-6"/>
        </w:rPr>
        <w:t xml:space="preserve"> </w:t>
      </w:r>
      <w:r>
        <w:t>la Défenderesse et déposée publiquement au dossier de la Cour.</w:t>
      </w:r>
    </w:p>
    <w:p w14:paraId="0D1A968A" w14:textId="77777777" w:rsidR="00227D69" w:rsidRDefault="00227D69">
      <w:pPr>
        <w:pStyle w:val="Corpsdetexte"/>
        <w:spacing w:before="4"/>
      </w:pPr>
    </w:p>
    <w:p w14:paraId="0D1A968B" w14:textId="77777777" w:rsidR="00227D69" w:rsidRDefault="002C0022">
      <w:pPr>
        <w:pStyle w:val="Titre1"/>
        <w:ind w:left="121"/>
      </w:pPr>
      <w:bookmarkStart w:id="2" w:name="Pour_plus_d’informations"/>
      <w:bookmarkEnd w:id="2"/>
      <w:r>
        <w:t>Pour</w:t>
      </w:r>
      <w:r>
        <w:rPr>
          <w:spacing w:val="-4"/>
        </w:rPr>
        <w:t xml:space="preserve"> </w:t>
      </w:r>
      <w:r>
        <w:t>plus</w:t>
      </w:r>
      <w:r>
        <w:rPr>
          <w:spacing w:val="-6"/>
        </w:rPr>
        <w:t xml:space="preserve"> </w:t>
      </w:r>
      <w:r>
        <w:rPr>
          <w:spacing w:val="-2"/>
        </w:rPr>
        <w:t>d’informations</w:t>
      </w:r>
    </w:p>
    <w:p w14:paraId="0D1A968C" w14:textId="77777777" w:rsidR="00227D69" w:rsidRDefault="00227D69">
      <w:pPr>
        <w:pStyle w:val="Corpsdetexte"/>
        <w:spacing w:before="5"/>
        <w:rPr>
          <w:b/>
        </w:rPr>
      </w:pPr>
    </w:p>
    <w:p w14:paraId="0D1A968D" w14:textId="33AD64C8" w:rsidR="00227D69" w:rsidRDefault="002C0022">
      <w:pPr>
        <w:pStyle w:val="Corpsdetexte"/>
        <w:ind w:left="120" w:right="110" w:firstLine="13"/>
        <w:jc w:val="both"/>
      </w:pPr>
      <w:r>
        <w:t xml:space="preserve">Pour plus d’informations et pour obtenir un exemplaire complet des modalités du Règlement, veuillez visiter le site Web suivant : </w:t>
      </w:r>
      <w:hyperlink r:id="rId13" w:history="1">
        <w:r w:rsidR="00434C14" w:rsidRPr="00434C14">
          <w:rPr>
            <w:rStyle w:val="Lienhypertexte"/>
          </w:rPr>
          <w:t>https://kklex.com/fr/</w:t>
        </w:r>
      </w:hyperlink>
      <w:r w:rsidR="00434C14">
        <w:t xml:space="preserve"> </w:t>
      </w:r>
      <w:r>
        <w:t>Pour toute question, vous pouvez communiquer</w:t>
      </w:r>
      <w:r>
        <w:rPr>
          <w:spacing w:val="-6"/>
        </w:rPr>
        <w:t xml:space="preserve"> </w:t>
      </w:r>
      <w:r>
        <w:t>avec</w:t>
      </w:r>
      <w:r>
        <w:rPr>
          <w:spacing w:val="-7"/>
        </w:rPr>
        <w:t xml:space="preserve"> </w:t>
      </w:r>
      <w:r>
        <w:t>les</w:t>
      </w:r>
      <w:r>
        <w:rPr>
          <w:spacing w:val="-9"/>
        </w:rPr>
        <w:t xml:space="preserve"> </w:t>
      </w:r>
      <w:r>
        <w:t>Avocats</w:t>
      </w:r>
      <w:r>
        <w:rPr>
          <w:spacing w:val="-9"/>
        </w:rPr>
        <w:t xml:space="preserve"> </w:t>
      </w:r>
      <w:r>
        <w:t>du</w:t>
      </w:r>
      <w:r>
        <w:rPr>
          <w:spacing w:val="-10"/>
        </w:rPr>
        <w:t xml:space="preserve"> </w:t>
      </w:r>
      <w:r>
        <w:t>groupe</w:t>
      </w:r>
      <w:r>
        <w:rPr>
          <w:spacing w:val="-9"/>
        </w:rPr>
        <w:t xml:space="preserve"> </w:t>
      </w:r>
      <w:r>
        <w:t>du</w:t>
      </w:r>
      <w:r>
        <w:rPr>
          <w:spacing w:val="-12"/>
        </w:rPr>
        <w:t xml:space="preserve"> </w:t>
      </w:r>
      <w:r>
        <w:t>Québec,</w:t>
      </w:r>
      <w:r>
        <w:rPr>
          <w:spacing w:val="-6"/>
        </w:rPr>
        <w:t xml:space="preserve"> </w:t>
      </w:r>
      <w:r>
        <w:t>le</w:t>
      </w:r>
      <w:r>
        <w:rPr>
          <w:spacing w:val="-10"/>
        </w:rPr>
        <w:t xml:space="preserve"> </w:t>
      </w:r>
      <w:r>
        <w:t>cabinet</w:t>
      </w:r>
      <w:r>
        <w:rPr>
          <w:spacing w:val="-6"/>
        </w:rPr>
        <w:t xml:space="preserve"> </w:t>
      </w:r>
      <w:r>
        <w:t>Kugler</w:t>
      </w:r>
      <w:r>
        <w:rPr>
          <w:spacing w:val="-8"/>
        </w:rPr>
        <w:t xml:space="preserve"> </w:t>
      </w:r>
      <w:r>
        <w:t>Kandestin</w:t>
      </w:r>
      <w:r>
        <w:rPr>
          <w:spacing w:val="-7"/>
        </w:rPr>
        <w:t xml:space="preserve"> </w:t>
      </w:r>
      <w:r>
        <w:t>s.e.n.c.r.l,</w:t>
      </w:r>
      <w:r>
        <w:rPr>
          <w:spacing w:val="-8"/>
        </w:rPr>
        <w:t xml:space="preserve"> </w:t>
      </w:r>
      <w:r>
        <w:t>par la poste, par courriel ou par téléphone.</w:t>
      </w:r>
    </w:p>
    <w:p w14:paraId="0D1A968E" w14:textId="77777777" w:rsidR="00227D69" w:rsidRDefault="00227D69">
      <w:pPr>
        <w:pStyle w:val="Corpsdetexte"/>
        <w:spacing w:before="9"/>
      </w:pPr>
    </w:p>
    <w:p w14:paraId="0D1A968F" w14:textId="77777777" w:rsidR="00227D69" w:rsidRDefault="002C0022">
      <w:pPr>
        <w:pStyle w:val="Titre1"/>
        <w:spacing w:before="1"/>
        <w:ind w:left="120" w:right="7564" w:hanging="1"/>
        <w:jc w:val="left"/>
      </w:pPr>
      <w:bookmarkStart w:id="3" w:name="Me_Pierre_Boivin_Me_Robert_Kugler"/>
      <w:bookmarkEnd w:id="3"/>
      <w:r>
        <w:t>M</w:t>
      </w:r>
      <w:r>
        <w:rPr>
          <w:vertAlign w:val="superscript"/>
        </w:rPr>
        <w:t>e</w:t>
      </w:r>
      <w:r>
        <w:t xml:space="preserve"> Pierre Boivin </w:t>
      </w:r>
      <w:r>
        <w:rPr>
          <w:spacing w:val="-2"/>
        </w:rPr>
        <w:t>M</w:t>
      </w:r>
      <w:r>
        <w:rPr>
          <w:spacing w:val="-2"/>
          <w:vertAlign w:val="superscript"/>
        </w:rPr>
        <w:t>e</w:t>
      </w:r>
      <w:r>
        <w:rPr>
          <w:spacing w:val="-17"/>
        </w:rPr>
        <w:t xml:space="preserve"> </w:t>
      </w:r>
      <w:r>
        <w:rPr>
          <w:spacing w:val="-2"/>
        </w:rPr>
        <w:t>Robert</w:t>
      </w:r>
      <w:r>
        <w:rPr>
          <w:spacing w:val="-15"/>
        </w:rPr>
        <w:t xml:space="preserve"> </w:t>
      </w:r>
      <w:r>
        <w:rPr>
          <w:spacing w:val="-2"/>
        </w:rPr>
        <w:t>Kugler</w:t>
      </w:r>
    </w:p>
    <w:p w14:paraId="0D1A9690" w14:textId="77777777" w:rsidR="00227D69" w:rsidRDefault="002C0022">
      <w:pPr>
        <w:pStyle w:val="Corpsdetexte"/>
        <w:spacing w:before="250"/>
        <w:ind w:left="120"/>
      </w:pPr>
      <w:r>
        <w:t>Kugler</w:t>
      </w:r>
      <w:r>
        <w:rPr>
          <w:spacing w:val="-10"/>
        </w:rPr>
        <w:t xml:space="preserve"> </w:t>
      </w:r>
      <w:r>
        <w:t>Kandestin</w:t>
      </w:r>
      <w:r>
        <w:rPr>
          <w:spacing w:val="-9"/>
        </w:rPr>
        <w:t xml:space="preserve"> </w:t>
      </w:r>
      <w:r>
        <w:rPr>
          <w:spacing w:val="-2"/>
        </w:rPr>
        <w:t>S.E.N.C.R.L.</w:t>
      </w:r>
    </w:p>
    <w:p w14:paraId="0D1A9691" w14:textId="77777777" w:rsidR="00227D69" w:rsidRDefault="002C0022">
      <w:pPr>
        <w:pStyle w:val="Corpsdetexte"/>
        <w:spacing w:before="1"/>
        <w:ind w:left="119" w:right="5698"/>
      </w:pPr>
      <w:r>
        <w:t>1 Place Ville-Marie, Bureau 1170 Montréal,</w:t>
      </w:r>
      <w:r>
        <w:rPr>
          <w:spacing w:val="-16"/>
        </w:rPr>
        <w:t xml:space="preserve"> </w:t>
      </w:r>
      <w:r>
        <w:t>Québec</w:t>
      </w:r>
      <w:r>
        <w:rPr>
          <w:spacing w:val="21"/>
        </w:rPr>
        <w:t xml:space="preserve"> </w:t>
      </w:r>
      <w:r>
        <w:t>H3B</w:t>
      </w:r>
      <w:r>
        <w:rPr>
          <w:spacing w:val="-16"/>
        </w:rPr>
        <w:t xml:space="preserve"> </w:t>
      </w:r>
      <w:r>
        <w:t>2A7</w:t>
      </w:r>
      <w:r>
        <w:rPr>
          <w:spacing w:val="-14"/>
        </w:rPr>
        <w:t xml:space="preserve"> </w:t>
      </w:r>
      <w:r>
        <w:t>Canada Tél : 514 878-2861</w:t>
      </w:r>
    </w:p>
    <w:p w14:paraId="0D1A9692" w14:textId="77777777" w:rsidR="00227D69" w:rsidRDefault="002C0022">
      <w:pPr>
        <w:pStyle w:val="Corpsdetexte"/>
        <w:spacing w:line="248" w:lineRule="exact"/>
        <w:ind w:left="119"/>
      </w:pPr>
      <w:r>
        <w:t>Télécopieur</w:t>
      </w:r>
      <w:r>
        <w:rPr>
          <w:spacing w:val="-13"/>
        </w:rPr>
        <w:t xml:space="preserve"> </w:t>
      </w:r>
      <w:r>
        <w:t>:</w:t>
      </w:r>
      <w:r>
        <w:rPr>
          <w:spacing w:val="-10"/>
        </w:rPr>
        <w:t xml:space="preserve"> </w:t>
      </w:r>
      <w:r>
        <w:t>514</w:t>
      </w:r>
      <w:r>
        <w:rPr>
          <w:spacing w:val="-11"/>
        </w:rPr>
        <w:t xml:space="preserve"> </w:t>
      </w:r>
      <w:r>
        <w:t>875-</w:t>
      </w:r>
      <w:r>
        <w:rPr>
          <w:spacing w:val="-4"/>
        </w:rPr>
        <w:t>8424</w:t>
      </w:r>
    </w:p>
    <w:p w14:paraId="0D1A9693" w14:textId="29B112E2" w:rsidR="00227D69" w:rsidRDefault="002C0022">
      <w:pPr>
        <w:pStyle w:val="Corpsdetexte"/>
        <w:spacing w:before="4"/>
        <w:ind w:left="120" w:right="4658" w:hanging="1"/>
      </w:pPr>
      <w:r>
        <w:t>Courriel</w:t>
      </w:r>
      <w:r>
        <w:rPr>
          <w:spacing w:val="-16"/>
        </w:rPr>
        <w:t xml:space="preserve"> </w:t>
      </w:r>
      <w:r>
        <w:t>:</w:t>
      </w:r>
      <w:r>
        <w:rPr>
          <w:spacing w:val="-15"/>
        </w:rPr>
        <w:t xml:space="preserve"> </w:t>
      </w:r>
      <w:hyperlink r:id="rId14">
        <w:r>
          <w:rPr>
            <w:color w:val="0000FF"/>
            <w:u w:val="single" w:color="0000FF"/>
          </w:rPr>
          <w:t>pboivin@kklex.com</w:t>
        </w:r>
      </w:hyperlink>
      <w:r>
        <w:t>;</w:t>
      </w:r>
      <w:r>
        <w:rPr>
          <w:spacing w:val="-15"/>
        </w:rPr>
        <w:t xml:space="preserve"> </w:t>
      </w:r>
      <w:hyperlink r:id="rId15">
        <w:r>
          <w:rPr>
            <w:color w:val="0000FF"/>
            <w:u w:val="single" w:color="0000FF"/>
          </w:rPr>
          <w:t>rkugler@kklex.com</w:t>
        </w:r>
      </w:hyperlink>
      <w:r>
        <w:rPr>
          <w:color w:val="0000FF"/>
        </w:rPr>
        <w:t xml:space="preserve"> </w:t>
      </w:r>
      <w:hyperlink r:id="rId16" w:history="1">
        <w:r w:rsidR="00434C14" w:rsidRPr="00434C14">
          <w:rPr>
            <w:rStyle w:val="Lienhypertexte"/>
          </w:rPr>
          <w:t>https://kklex.com/fr/</w:t>
        </w:r>
      </w:hyperlink>
    </w:p>
    <w:p w14:paraId="0D1A9694" w14:textId="77777777" w:rsidR="00227D69" w:rsidRDefault="00227D69">
      <w:pPr>
        <w:pStyle w:val="Corpsdetexte"/>
      </w:pPr>
    </w:p>
    <w:p w14:paraId="0D1A9695" w14:textId="77777777" w:rsidR="00227D69" w:rsidRDefault="00227D69">
      <w:pPr>
        <w:pStyle w:val="Corpsdetexte"/>
        <w:spacing w:before="8"/>
      </w:pPr>
    </w:p>
    <w:p w14:paraId="0D1A9696" w14:textId="77777777" w:rsidR="00227D69" w:rsidRDefault="002C0022">
      <w:pPr>
        <w:ind w:left="504" w:right="512"/>
        <w:jc w:val="center"/>
        <w:rPr>
          <w:b/>
        </w:rPr>
      </w:pPr>
      <w:r>
        <w:rPr>
          <w:b/>
        </w:rPr>
        <w:t>Le</w:t>
      </w:r>
      <w:r>
        <w:rPr>
          <w:b/>
          <w:spacing w:val="-10"/>
        </w:rPr>
        <w:t xml:space="preserve"> </w:t>
      </w:r>
      <w:r>
        <w:rPr>
          <w:b/>
        </w:rPr>
        <w:t>présent</w:t>
      </w:r>
      <w:r>
        <w:rPr>
          <w:b/>
          <w:spacing w:val="-8"/>
        </w:rPr>
        <w:t xml:space="preserve"> </w:t>
      </w:r>
      <w:r>
        <w:rPr>
          <w:b/>
        </w:rPr>
        <w:t>avis</w:t>
      </w:r>
      <w:r>
        <w:rPr>
          <w:b/>
          <w:spacing w:val="-7"/>
        </w:rPr>
        <w:t xml:space="preserve"> </w:t>
      </w:r>
      <w:r>
        <w:rPr>
          <w:b/>
        </w:rPr>
        <w:t>a</w:t>
      </w:r>
      <w:r>
        <w:rPr>
          <w:b/>
          <w:spacing w:val="-9"/>
        </w:rPr>
        <w:t xml:space="preserve"> </w:t>
      </w:r>
      <w:r>
        <w:rPr>
          <w:b/>
        </w:rPr>
        <w:t>été</w:t>
      </w:r>
      <w:r>
        <w:rPr>
          <w:b/>
          <w:spacing w:val="-7"/>
        </w:rPr>
        <w:t xml:space="preserve"> </w:t>
      </w:r>
      <w:r>
        <w:rPr>
          <w:b/>
        </w:rPr>
        <w:t>approuvé</w:t>
      </w:r>
      <w:r>
        <w:rPr>
          <w:b/>
          <w:spacing w:val="-6"/>
        </w:rPr>
        <w:t xml:space="preserve"> </w:t>
      </w:r>
      <w:r>
        <w:rPr>
          <w:b/>
        </w:rPr>
        <w:t>par</w:t>
      </w:r>
      <w:r>
        <w:rPr>
          <w:b/>
          <w:spacing w:val="-9"/>
        </w:rPr>
        <w:t xml:space="preserve"> </w:t>
      </w:r>
      <w:r>
        <w:rPr>
          <w:b/>
        </w:rPr>
        <w:t>la</w:t>
      </w:r>
      <w:r>
        <w:rPr>
          <w:b/>
          <w:spacing w:val="-7"/>
        </w:rPr>
        <w:t xml:space="preserve"> </w:t>
      </w:r>
      <w:r>
        <w:rPr>
          <w:b/>
        </w:rPr>
        <w:t>Cour</w:t>
      </w:r>
      <w:r>
        <w:rPr>
          <w:b/>
          <w:spacing w:val="-4"/>
        </w:rPr>
        <w:t xml:space="preserve"> </w:t>
      </w:r>
      <w:r>
        <w:rPr>
          <w:b/>
        </w:rPr>
        <w:t>supérieure</w:t>
      </w:r>
      <w:r>
        <w:rPr>
          <w:b/>
          <w:spacing w:val="-10"/>
        </w:rPr>
        <w:t xml:space="preserve"> </w:t>
      </w:r>
      <w:r>
        <w:rPr>
          <w:b/>
        </w:rPr>
        <w:t>du</w:t>
      </w:r>
      <w:r>
        <w:rPr>
          <w:b/>
          <w:spacing w:val="-9"/>
        </w:rPr>
        <w:t xml:space="preserve"> </w:t>
      </w:r>
      <w:r>
        <w:rPr>
          <w:b/>
          <w:spacing w:val="-2"/>
        </w:rPr>
        <w:t>Québec.</w:t>
      </w:r>
    </w:p>
    <w:sectPr w:rsidR="00227D69">
      <w:pgSz w:w="12240" w:h="15840"/>
      <w:pgMar w:top="1360" w:right="1320" w:bottom="580" w:left="1320" w:header="0" w:footer="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A969C" w14:textId="77777777" w:rsidR="002C0022" w:rsidRDefault="002C0022">
      <w:r>
        <w:separator/>
      </w:r>
    </w:p>
  </w:endnote>
  <w:endnote w:type="continuationSeparator" w:id="0">
    <w:p w14:paraId="0D1A969E" w14:textId="77777777" w:rsidR="002C0022" w:rsidRDefault="002C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A9697" w14:textId="77777777" w:rsidR="00227D69" w:rsidRDefault="002C0022">
    <w:pPr>
      <w:pStyle w:val="Corpsdetexte"/>
      <w:spacing w:line="14" w:lineRule="auto"/>
      <w:rPr>
        <w:sz w:val="20"/>
      </w:rPr>
    </w:pPr>
    <w:r>
      <w:rPr>
        <w:noProof/>
      </w:rPr>
      <mc:AlternateContent>
        <mc:Choice Requires="wps">
          <w:drawing>
            <wp:anchor distT="0" distB="0" distL="0" distR="0" simplePos="0" relativeHeight="487521280" behindDoc="1" locked="0" layoutInCell="1" allowOverlap="1" wp14:anchorId="0D1A9698" wp14:editId="0D1A9699">
              <wp:simplePos x="0" y="0"/>
              <wp:positionH relativeFrom="page">
                <wp:posOffset>3813047</wp:posOffset>
              </wp:positionH>
              <wp:positionV relativeFrom="page">
                <wp:posOffset>9673634</wp:posOffset>
              </wp:positionV>
              <wp:extent cx="159385" cy="16700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67005"/>
                      </a:xfrm>
                      <a:prstGeom prst="rect">
                        <a:avLst/>
                      </a:prstGeom>
                    </wps:spPr>
                    <wps:txbx>
                      <w:txbxContent>
                        <w:p w14:paraId="0D1A969A" w14:textId="77777777" w:rsidR="00227D69" w:rsidRDefault="002C0022">
                          <w:pPr>
                            <w:spacing w:before="12"/>
                            <w:ind w:left="60"/>
                            <w:rPr>
                              <w:sz w:val="20"/>
                            </w:rPr>
                          </w:pP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wps:txbx>
                    <wps:bodyPr wrap="square" lIns="0" tIns="0" rIns="0" bIns="0" rtlCol="0">
                      <a:noAutofit/>
                    </wps:bodyPr>
                  </wps:wsp>
                </a:graphicData>
              </a:graphic>
            </wp:anchor>
          </w:drawing>
        </mc:Choice>
        <mc:Fallback>
          <w:pict>
            <v:shapetype w14:anchorId="0D1A9698" id="_x0000_t202" coordsize="21600,21600" o:spt="202" path="m,l,21600r21600,l21600,xe">
              <v:stroke joinstyle="miter"/>
              <v:path gradientshapeok="t" o:connecttype="rect"/>
            </v:shapetype>
            <v:shape id="Textbox 1" o:spid="_x0000_s1026" type="#_x0000_t202" style="position:absolute;margin-left:300.25pt;margin-top:761.7pt;width:12.55pt;height:13.15pt;z-index:-15795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" filled="f" stroked="f">
              <v:textbox inset="0,0,0,0">
                <w:txbxContent>
                  <w:p w14:paraId="0D1A969A" w14:textId="77777777" w:rsidR="00227D69" w:rsidRDefault="002C0022">
                    <w:pPr>
                      <w:spacing w:before="12"/>
                      <w:ind w:left="60"/>
                      <w:rPr>
                        <w:sz w:val="20"/>
                      </w:rPr>
                    </w:pP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A9698" w14:textId="77777777" w:rsidR="002C0022" w:rsidRDefault="002C0022">
      <w:r>
        <w:separator/>
      </w:r>
    </w:p>
  </w:footnote>
  <w:footnote w:type="continuationSeparator" w:id="0">
    <w:p w14:paraId="0D1A969A" w14:textId="77777777" w:rsidR="002C0022" w:rsidRDefault="002C0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46FA9"/>
    <w:multiLevelType w:val="hybridMultilevel"/>
    <w:tmpl w:val="D4D68E24"/>
    <w:lvl w:ilvl="0" w:tplc="938A7990">
      <w:start w:val="1"/>
      <w:numFmt w:val="lowerLetter"/>
      <w:lvlText w:val="%1)"/>
      <w:lvlJc w:val="left"/>
      <w:pPr>
        <w:ind w:left="686" w:hanging="245"/>
        <w:jc w:val="left"/>
      </w:pPr>
      <w:rPr>
        <w:rFonts w:ascii="Arial" w:eastAsia="Arial" w:hAnsi="Arial" w:cs="Arial" w:hint="default"/>
        <w:b w:val="0"/>
        <w:bCs w:val="0"/>
        <w:i w:val="0"/>
        <w:iCs w:val="0"/>
        <w:spacing w:val="-1"/>
        <w:w w:val="100"/>
        <w:sz w:val="22"/>
        <w:szCs w:val="22"/>
        <w:lang w:val="fr-FR" w:eastAsia="en-US" w:bidi="ar-SA"/>
      </w:rPr>
    </w:lvl>
    <w:lvl w:ilvl="1" w:tplc="0594655E">
      <w:numFmt w:val="bullet"/>
      <w:lvlText w:val="•"/>
      <w:lvlJc w:val="left"/>
      <w:pPr>
        <w:ind w:left="1572" w:hanging="245"/>
      </w:pPr>
      <w:rPr>
        <w:rFonts w:hint="default"/>
        <w:lang w:val="fr-FR" w:eastAsia="en-US" w:bidi="ar-SA"/>
      </w:rPr>
    </w:lvl>
    <w:lvl w:ilvl="2" w:tplc="3578B560">
      <w:numFmt w:val="bullet"/>
      <w:lvlText w:val="•"/>
      <w:lvlJc w:val="left"/>
      <w:pPr>
        <w:ind w:left="2464" w:hanging="245"/>
      </w:pPr>
      <w:rPr>
        <w:rFonts w:hint="default"/>
        <w:lang w:val="fr-FR" w:eastAsia="en-US" w:bidi="ar-SA"/>
      </w:rPr>
    </w:lvl>
    <w:lvl w:ilvl="3" w:tplc="ABB4B0A2">
      <w:numFmt w:val="bullet"/>
      <w:lvlText w:val="•"/>
      <w:lvlJc w:val="left"/>
      <w:pPr>
        <w:ind w:left="3356" w:hanging="245"/>
      </w:pPr>
      <w:rPr>
        <w:rFonts w:hint="default"/>
        <w:lang w:val="fr-FR" w:eastAsia="en-US" w:bidi="ar-SA"/>
      </w:rPr>
    </w:lvl>
    <w:lvl w:ilvl="4" w:tplc="A7E0BC0E">
      <w:numFmt w:val="bullet"/>
      <w:lvlText w:val="•"/>
      <w:lvlJc w:val="left"/>
      <w:pPr>
        <w:ind w:left="4248" w:hanging="245"/>
      </w:pPr>
      <w:rPr>
        <w:rFonts w:hint="default"/>
        <w:lang w:val="fr-FR" w:eastAsia="en-US" w:bidi="ar-SA"/>
      </w:rPr>
    </w:lvl>
    <w:lvl w:ilvl="5" w:tplc="FB2682B4">
      <w:numFmt w:val="bullet"/>
      <w:lvlText w:val="•"/>
      <w:lvlJc w:val="left"/>
      <w:pPr>
        <w:ind w:left="5140" w:hanging="245"/>
      </w:pPr>
      <w:rPr>
        <w:rFonts w:hint="default"/>
        <w:lang w:val="fr-FR" w:eastAsia="en-US" w:bidi="ar-SA"/>
      </w:rPr>
    </w:lvl>
    <w:lvl w:ilvl="6" w:tplc="CC4047F8">
      <w:numFmt w:val="bullet"/>
      <w:lvlText w:val="•"/>
      <w:lvlJc w:val="left"/>
      <w:pPr>
        <w:ind w:left="6032" w:hanging="245"/>
      </w:pPr>
      <w:rPr>
        <w:rFonts w:hint="default"/>
        <w:lang w:val="fr-FR" w:eastAsia="en-US" w:bidi="ar-SA"/>
      </w:rPr>
    </w:lvl>
    <w:lvl w:ilvl="7" w:tplc="85881C66">
      <w:numFmt w:val="bullet"/>
      <w:lvlText w:val="•"/>
      <w:lvlJc w:val="left"/>
      <w:pPr>
        <w:ind w:left="6924" w:hanging="245"/>
      </w:pPr>
      <w:rPr>
        <w:rFonts w:hint="default"/>
        <w:lang w:val="fr-FR" w:eastAsia="en-US" w:bidi="ar-SA"/>
      </w:rPr>
    </w:lvl>
    <w:lvl w:ilvl="8" w:tplc="D26865F8">
      <w:numFmt w:val="bullet"/>
      <w:lvlText w:val="•"/>
      <w:lvlJc w:val="left"/>
      <w:pPr>
        <w:ind w:left="7816" w:hanging="245"/>
      </w:pPr>
      <w:rPr>
        <w:rFonts w:hint="default"/>
        <w:lang w:val="fr-FR" w:eastAsia="en-US" w:bidi="ar-SA"/>
      </w:rPr>
    </w:lvl>
  </w:abstractNum>
  <w:abstractNum w:abstractNumId="1" w15:restartNumberingAfterBreak="0">
    <w:nsid w:val="5003512F"/>
    <w:multiLevelType w:val="hybridMultilevel"/>
    <w:tmpl w:val="80B89F02"/>
    <w:lvl w:ilvl="0" w:tplc="8AF20502">
      <w:numFmt w:val="bullet"/>
      <w:lvlText w:val=""/>
      <w:lvlJc w:val="left"/>
      <w:pPr>
        <w:ind w:left="840" w:hanging="363"/>
      </w:pPr>
      <w:rPr>
        <w:rFonts w:ascii="Symbol" w:eastAsia="Symbol" w:hAnsi="Symbol" w:cs="Symbol" w:hint="default"/>
        <w:b w:val="0"/>
        <w:bCs w:val="0"/>
        <w:i w:val="0"/>
        <w:iCs w:val="0"/>
        <w:spacing w:val="0"/>
        <w:w w:val="100"/>
        <w:sz w:val="22"/>
        <w:szCs w:val="22"/>
        <w:lang w:val="fr-FR" w:eastAsia="en-US" w:bidi="ar-SA"/>
      </w:rPr>
    </w:lvl>
    <w:lvl w:ilvl="1" w:tplc="703E7950">
      <w:numFmt w:val="bullet"/>
      <w:lvlText w:val="•"/>
      <w:lvlJc w:val="left"/>
      <w:pPr>
        <w:ind w:left="1716" w:hanging="363"/>
      </w:pPr>
      <w:rPr>
        <w:rFonts w:hint="default"/>
        <w:lang w:val="fr-FR" w:eastAsia="en-US" w:bidi="ar-SA"/>
      </w:rPr>
    </w:lvl>
    <w:lvl w:ilvl="2" w:tplc="8A9048C2">
      <w:numFmt w:val="bullet"/>
      <w:lvlText w:val="•"/>
      <w:lvlJc w:val="left"/>
      <w:pPr>
        <w:ind w:left="2592" w:hanging="363"/>
      </w:pPr>
      <w:rPr>
        <w:rFonts w:hint="default"/>
        <w:lang w:val="fr-FR" w:eastAsia="en-US" w:bidi="ar-SA"/>
      </w:rPr>
    </w:lvl>
    <w:lvl w:ilvl="3" w:tplc="AA120EBE">
      <w:numFmt w:val="bullet"/>
      <w:lvlText w:val="•"/>
      <w:lvlJc w:val="left"/>
      <w:pPr>
        <w:ind w:left="3468" w:hanging="363"/>
      </w:pPr>
      <w:rPr>
        <w:rFonts w:hint="default"/>
        <w:lang w:val="fr-FR" w:eastAsia="en-US" w:bidi="ar-SA"/>
      </w:rPr>
    </w:lvl>
    <w:lvl w:ilvl="4" w:tplc="F5F2E18C">
      <w:numFmt w:val="bullet"/>
      <w:lvlText w:val="•"/>
      <w:lvlJc w:val="left"/>
      <w:pPr>
        <w:ind w:left="4344" w:hanging="363"/>
      </w:pPr>
      <w:rPr>
        <w:rFonts w:hint="default"/>
        <w:lang w:val="fr-FR" w:eastAsia="en-US" w:bidi="ar-SA"/>
      </w:rPr>
    </w:lvl>
    <w:lvl w:ilvl="5" w:tplc="48FE8970">
      <w:numFmt w:val="bullet"/>
      <w:lvlText w:val="•"/>
      <w:lvlJc w:val="left"/>
      <w:pPr>
        <w:ind w:left="5220" w:hanging="363"/>
      </w:pPr>
      <w:rPr>
        <w:rFonts w:hint="default"/>
        <w:lang w:val="fr-FR" w:eastAsia="en-US" w:bidi="ar-SA"/>
      </w:rPr>
    </w:lvl>
    <w:lvl w:ilvl="6" w:tplc="0D32AF86">
      <w:numFmt w:val="bullet"/>
      <w:lvlText w:val="•"/>
      <w:lvlJc w:val="left"/>
      <w:pPr>
        <w:ind w:left="6096" w:hanging="363"/>
      </w:pPr>
      <w:rPr>
        <w:rFonts w:hint="default"/>
        <w:lang w:val="fr-FR" w:eastAsia="en-US" w:bidi="ar-SA"/>
      </w:rPr>
    </w:lvl>
    <w:lvl w:ilvl="7" w:tplc="2DF810DC">
      <w:numFmt w:val="bullet"/>
      <w:lvlText w:val="•"/>
      <w:lvlJc w:val="left"/>
      <w:pPr>
        <w:ind w:left="6972" w:hanging="363"/>
      </w:pPr>
      <w:rPr>
        <w:rFonts w:hint="default"/>
        <w:lang w:val="fr-FR" w:eastAsia="en-US" w:bidi="ar-SA"/>
      </w:rPr>
    </w:lvl>
    <w:lvl w:ilvl="8" w:tplc="09869FF0">
      <w:numFmt w:val="bullet"/>
      <w:lvlText w:val="•"/>
      <w:lvlJc w:val="left"/>
      <w:pPr>
        <w:ind w:left="7848" w:hanging="363"/>
      </w:pPr>
      <w:rPr>
        <w:rFonts w:hint="default"/>
        <w:lang w:val="fr-FR" w:eastAsia="en-US" w:bidi="ar-SA"/>
      </w:rPr>
    </w:lvl>
  </w:abstractNum>
  <w:num w:numId="1" w16cid:durableId="398872106">
    <w:abstractNumId w:val="1"/>
  </w:num>
  <w:num w:numId="2" w16cid:durableId="1737044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D69"/>
    <w:rsid w:val="00227D69"/>
    <w:rsid w:val="002C0022"/>
    <w:rsid w:val="00434C14"/>
    <w:rsid w:val="00504B0E"/>
    <w:rsid w:val="0071780E"/>
    <w:rsid w:val="009F0D19"/>
    <w:rsid w:val="00A42874"/>
    <w:rsid w:val="00B43EDF"/>
    <w:rsid w:val="00E32B17"/>
    <w:rsid w:val="00F4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A964A"/>
  <w15:docId w15:val="{560B9A79-9706-4202-AE8A-937B9A65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119"/>
      <w:jc w:val="both"/>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style>
  <w:style w:type="paragraph" w:styleId="Paragraphedeliste">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71780E"/>
    <w:rPr>
      <w:color w:val="0000FF" w:themeColor="hyperlink"/>
      <w:u w:val="single"/>
    </w:rPr>
  </w:style>
  <w:style w:type="character" w:styleId="Mentionnonrsolue">
    <w:name w:val="Unresolved Mention"/>
    <w:basedOn w:val="Policepardfaut"/>
    <w:uiPriority w:val="99"/>
    <w:semiHidden/>
    <w:unhideWhenUsed/>
    <w:rsid w:val="0071780E"/>
    <w:rPr>
      <w:color w:val="605E5C"/>
      <w:shd w:val="clear" w:color="auto" w:fill="E1DFDD"/>
    </w:rPr>
  </w:style>
  <w:style w:type="character" w:styleId="Lienhypertextesuivivisit">
    <w:name w:val="FollowedHyperlink"/>
    <w:basedOn w:val="Policepardfaut"/>
    <w:uiPriority w:val="99"/>
    <w:semiHidden/>
    <w:unhideWhenUsed/>
    <w:rsid w:val="00B43E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kklex.com/fr/class_actions/la-cour-autorise-une-action-collective-concernant-des-produits-norton-antivirus-deficients/" TargetMode="External"/><Relationship Id="rId13" Type="http://schemas.openxmlformats.org/officeDocument/2006/relationships/hyperlink" Target="https://kklex.com/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kklex.com/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kklex.com/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klex.com/" TargetMode="External"/><Relationship Id="rId5" Type="http://schemas.openxmlformats.org/officeDocument/2006/relationships/footnotes" Target="footnotes.xml"/><Relationship Id="rId15" Type="http://schemas.openxmlformats.org/officeDocument/2006/relationships/hyperlink" Target="mailto:rkugler@kklex.com" TargetMode="External"/><Relationship Id="rId10" Type="http://schemas.openxmlformats.org/officeDocument/2006/relationships/hyperlink" Target="https://teams.microsoft.com/l/meetup-join/19%3ameeting_NjI0MDdhOTQtNWU4Mi00ODkwLWE5ZjktMGRlYmE1ZDhiYTc5%40thread.v2/0?context=%7b%22Tid%22%3a%223f6dec78-7ded-4395-975c-6edbb7d10b16%22%2c%22Oid%22%3a%22f2de948d-851d-47f4-9953-579062f424eb%22%7d" TargetMode="External"/><Relationship Id="rId4" Type="http://schemas.openxmlformats.org/officeDocument/2006/relationships/webSettings" Target="webSettings.xml"/><Relationship Id="rId9" Type="http://schemas.openxmlformats.org/officeDocument/2006/relationships/hyperlink" Target="http://www.r&#232;glementproduitnorton.com/" TargetMode="External"/><Relationship Id="rId14" Type="http://schemas.openxmlformats.org/officeDocument/2006/relationships/hyperlink" Target="mailto:pboivin@kkl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1627</Words>
  <Characters>8954</Characters>
  <Application>Microsoft Office Word</Application>
  <DocSecurity>0</DocSecurity>
  <Lines>74</Lines>
  <Paragraphs>21</Paragraphs>
  <ScaleCrop>false</ScaleCrop>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Painter</dc:creator>
  <cp:lastModifiedBy>Pierre Boivin</cp:lastModifiedBy>
  <cp:revision>8</cp:revision>
  <dcterms:created xsi:type="dcterms:W3CDTF">2024-01-17T20:56:00Z</dcterms:created>
  <dcterms:modified xsi:type="dcterms:W3CDTF">2024-01-18T22:26:00Z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2024-01-17T00:00:00Z</vt:filetime>
  </property>
  <property fmtid="{D5CDD505-2E9C-101B-9397-08002B2CF9AE}" pid="3" name="Creator">
    <vt:lpwstr>Aspose Ltd.</vt:lpwstr>
  </property>
  <property fmtid="{D5CDD505-2E9C-101B-9397-08002B2CF9AE}" pid="4" name="LastSaved">
    <vt:filetime>2024-01-17T00:00:00Z</vt:filetime>
  </property>
  <property fmtid="{D5CDD505-2E9C-101B-9397-08002B2CF9AE}" pid="5" name="Producer">
    <vt:lpwstr>Aspose.PDF for .NET 22.6.0</vt:lpwstr>
  </property>
</Properties>
</file>